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60533" w:rsidRDefault="00560533">
      <w:pPr>
        <w:pStyle w:val="NoSpacing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025" type="#_x0000_t75" style="width:536.25pt;height:343.5pt;visibility:visible">
            <v:imagedata r:id="rId5" o:title=""/>
          </v:shape>
        </w:pict>
      </w:r>
    </w:p>
    <w:p w:rsidR="00560533" w:rsidRDefault="00560533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 w:rsidR="00560533" w:rsidRDefault="00560533">
      <w:pPr>
        <w:pStyle w:val="TOCHeading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Conte</w:t>
      </w:r>
      <w:bookmarkStart w:id="0" w:name="_GoBack"/>
      <w:bookmarkEnd w:id="0"/>
      <w:r>
        <w:rPr>
          <w:rFonts w:ascii="Times New Roman" w:hAnsi="Times New Roman" w:cs="Times New Roman"/>
        </w:rPr>
        <w:t>nts</w:t>
      </w:r>
    </w:p>
    <w:p w:rsidR="00560533" w:rsidRDefault="00560533">
      <w:pPr>
        <w:pStyle w:val="TOC1"/>
        <w:tabs>
          <w:tab w:val="right" w:leader="dot" w:pos="10502"/>
        </w:tabs>
        <w:rPr>
          <w:rFonts w:ascii="Times New Roman" w:hAnsi="Times New Roman" w:cs="Times New Roman"/>
          <w:noProof/>
        </w:rPr>
      </w:pPr>
      <w:r>
        <w:fldChar w:fldCharType="begin"/>
      </w:r>
      <w:r>
        <w:instrText xml:space="preserve"> TOC \o "1-3" \h \z \u </w:instrText>
      </w:r>
      <w:r>
        <w:fldChar w:fldCharType="separate"/>
      </w:r>
      <w:hyperlink w:anchor="_Toc48814760" w:history="1">
        <w:r>
          <w:rPr>
            <w:rStyle w:val="Hyperlink"/>
            <w:rFonts w:ascii="Calibri" w:hAnsi="Calibri" w:cs="Calibri"/>
            <w:noProof/>
          </w:rPr>
          <w:t>Executive Summary</w:t>
        </w:r>
        <w:r>
          <w:rPr>
            <w:rFonts w:ascii="Times New Roman" w:hAnsi="Times New Roman" w:cs="Times New Roman"/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_Toc48814760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60533" w:rsidRDefault="00560533">
      <w:pPr>
        <w:pStyle w:val="TOC1"/>
        <w:tabs>
          <w:tab w:val="right" w:leader="dot" w:pos="10502"/>
        </w:tabs>
        <w:rPr>
          <w:rFonts w:ascii="Times New Roman" w:hAnsi="Times New Roman" w:cs="Times New Roman"/>
          <w:noProof/>
        </w:rPr>
      </w:pPr>
      <w:hyperlink w:anchor="_Toc48814761" w:history="1">
        <w:r>
          <w:rPr>
            <w:rStyle w:val="Hyperlink"/>
            <w:rFonts w:ascii="Calibri" w:hAnsi="Calibri" w:cs="Calibri"/>
            <w:noProof/>
          </w:rPr>
          <w:t>Survey Results Summary</w:t>
        </w:r>
        <w:r>
          <w:rPr>
            <w:rFonts w:ascii="Times New Roman" w:hAnsi="Times New Roman" w:cs="Times New Roman"/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_Toc48814761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60533" w:rsidRDefault="00560533">
      <w:pPr>
        <w:pStyle w:val="TOC1"/>
        <w:tabs>
          <w:tab w:val="right" w:leader="dot" w:pos="10502"/>
        </w:tabs>
        <w:rPr>
          <w:rFonts w:ascii="Times New Roman" w:hAnsi="Times New Roman" w:cs="Times New Roman"/>
          <w:noProof/>
        </w:rPr>
      </w:pPr>
      <w:hyperlink w:anchor="_Toc48814762" w:history="1">
        <w:r>
          <w:rPr>
            <w:rStyle w:val="Hyperlink"/>
            <w:rFonts w:ascii="Calibri" w:hAnsi="Calibri" w:cs="Calibri"/>
            <w:noProof/>
          </w:rPr>
          <w:t>Equipment and Design Features</w:t>
        </w:r>
        <w:r>
          <w:rPr>
            <w:rFonts w:ascii="Times New Roman" w:hAnsi="Times New Roman" w:cs="Times New Roman"/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_Toc48814762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60533" w:rsidRDefault="00560533">
      <w:pPr>
        <w:pStyle w:val="TOC1"/>
        <w:tabs>
          <w:tab w:val="right" w:leader="dot" w:pos="10502"/>
        </w:tabs>
        <w:rPr>
          <w:rFonts w:ascii="Times New Roman" w:hAnsi="Times New Roman" w:cs="Times New Roman"/>
          <w:noProof/>
        </w:rPr>
      </w:pPr>
      <w:hyperlink w:anchor="_Toc48814763" w:history="1">
        <w:r>
          <w:rPr>
            <w:rStyle w:val="Hyperlink"/>
            <w:rFonts w:ascii="Calibri" w:hAnsi="Calibri" w:cs="Calibri"/>
            <w:noProof/>
          </w:rPr>
          <w:t>Maintenance Plan and Costs</w:t>
        </w:r>
        <w:r>
          <w:rPr>
            <w:rFonts w:ascii="Times New Roman" w:hAnsi="Times New Roman" w:cs="Times New Roman"/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_Toc48814763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60533" w:rsidRDefault="00560533">
      <w:pPr>
        <w:pStyle w:val="TOC1"/>
        <w:tabs>
          <w:tab w:val="right" w:leader="dot" w:pos="10502"/>
        </w:tabs>
        <w:rPr>
          <w:rFonts w:ascii="Times New Roman" w:hAnsi="Times New Roman" w:cs="Times New Roman"/>
          <w:noProof/>
        </w:rPr>
      </w:pPr>
      <w:hyperlink w:anchor="_Toc48814764" w:history="1">
        <w:r>
          <w:rPr>
            <w:rStyle w:val="Hyperlink"/>
            <w:rFonts w:ascii="Calibri" w:hAnsi="Calibri" w:cs="Calibri"/>
            <w:noProof/>
          </w:rPr>
          <w:t>Warranty Information</w:t>
        </w:r>
        <w:r>
          <w:rPr>
            <w:rFonts w:ascii="Times New Roman" w:hAnsi="Times New Roman" w:cs="Times New Roman"/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_Toc48814764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60533" w:rsidRDefault="00560533">
      <w:pPr>
        <w:pStyle w:val="TOC1"/>
        <w:tabs>
          <w:tab w:val="right" w:leader="dot" w:pos="10502"/>
        </w:tabs>
        <w:rPr>
          <w:rFonts w:ascii="Times New Roman" w:hAnsi="Times New Roman" w:cs="Times New Roman"/>
          <w:noProof/>
        </w:rPr>
      </w:pPr>
      <w:hyperlink w:anchor="_Toc48814765" w:history="1">
        <w:r>
          <w:rPr>
            <w:rStyle w:val="Hyperlink"/>
            <w:rFonts w:ascii="Calibri" w:hAnsi="Calibri" w:cs="Calibri"/>
            <w:noProof/>
          </w:rPr>
          <w:t>Phased Build Approach</w:t>
        </w:r>
        <w:r>
          <w:rPr>
            <w:rFonts w:ascii="Times New Roman" w:hAnsi="Times New Roman" w:cs="Times New Roman"/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_Toc48814765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60533" w:rsidRDefault="00560533">
      <w:pPr>
        <w:pStyle w:val="TOC1"/>
        <w:tabs>
          <w:tab w:val="right" w:leader="dot" w:pos="10502"/>
        </w:tabs>
        <w:rPr>
          <w:rFonts w:ascii="Times New Roman" w:hAnsi="Times New Roman" w:cs="Times New Roman"/>
          <w:noProof/>
        </w:rPr>
      </w:pPr>
      <w:hyperlink w:anchor="_Toc48814766" w:history="1">
        <w:r>
          <w:rPr>
            <w:rStyle w:val="Hyperlink"/>
            <w:rFonts w:ascii="Calibri" w:hAnsi="Calibri" w:cs="Calibri"/>
            <w:noProof/>
          </w:rPr>
          <w:t>Build Timeline</w:t>
        </w:r>
        <w:r>
          <w:rPr>
            <w:rFonts w:ascii="Times New Roman" w:hAnsi="Times New Roman" w:cs="Times New Roman"/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_Toc48814766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60533" w:rsidRDefault="00560533">
      <w:pPr>
        <w:pStyle w:val="TOC1"/>
        <w:tabs>
          <w:tab w:val="right" w:leader="dot" w:pos="10502"/>
        </w:tabs>
        <w:rPr>
          <w:rFonts w:ascii="Times New Roman" w:hAnsi="Times New Roman" w:cs="Times New Roman"/>
          <w:noProof/>
        </w:rPr>
      </w:pPr>
      <w:hyperlink w:anchor="_Toc48814767" w:history="1">
        <w:r>
          <w:rPr>
            <w:rStyle w:val="Hyperlink"/>
            <w:rFonts w:ascii="Calibri" w:hAnsi="Calibri" w:cs="Calibri"/>
            <w:noProof/>
          </w:rPr>
          <w:t>Pricing Quotes</w:t>
        </w:r>
        <w:r>
          <w:rPr>
            <w:rFonts w:ascii="Times New Roman" w:hAnsi="Times New Roman" w:cs="Times New Roman"/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_Toc48814767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60533" w:rsidRDefault="00560533">
      <w:pPr>
        <w:pStyle w:val="TOC1"/>
        <w:tabs>
          <w:tab w:val="right" w:leader="dot" w:pos="10502"/>
        </w:tabs>
        <w:rPr>
          <w:rFonts w:ascii="Times New Roman" w:hAnsi="Times New Roman" w:cs="Times New Roman"/>
          <w:noProof/>
        </w:rPr>
      </w:pPr>
      <w:hyperlink w:anchor="_Toc48814768" w:history="1">
        <w:r>
          <w:rPr>
            <w:rStyle w:val="Hyperlink"/>
            <w:rFonts w:ascii="Calibri" w:hAnsi="Calibri" w:cs="Calibri"/>
            <w:noProof/>
          </w:rPr>
          <w:t>Community Build Scenario – Construction Options</w:t>
        </w:r>
        <w:r>
          <w:rPr>
            <w:rFonts w:ascii="Times New Roman" w:hAnsi="Times New Roman" w:cs="Times New Roman"/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_Toc48814768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60533" w:rsidRDefault="00560533">
      <w:pPr>
        <w:pStyle w:val="TOC1"/>
        <w:tabs>
          <w:tab w:val="right" w:leader="dot" w:pos="10502"/>
        </w:tabs>
        <w:rPr>
          <w:rFonts w:ascii="Times New Roman" w:hAnsi="Times New Roman" w:cs="Times New Roman"/>
          <w:noProof/>
        </w:rPr>
      </w:pPr>
      <w:hyperlink w:anchor="_Toc48814769" w:history="1">
        <w:r>
          <w:rPr>
            <w:rStyle w:val="Hyperlink"/>
            <w:rFonts w:ascii="Calibri" w:hAnsi="Calibri" w:cs="Calibri"/>
            <w:noProof/>
          </w:rPr>
          <w:t>Fundraising Projections</w:t>
        </w:r>
        <w:r>
          <w:rPr>
            <w:rFonts w:ascii="Times New Roman" w:hAnsi="Times New Roman" w:cs="Times New Roman"/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_Toc48814769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60533" w:rsidRDefault="00560533">
      <w:pPr>
        <w:rPr>
          <w:rFonts w:ascii="Times New Roman" w:hAnsi="Times New Roman" w:cs="Times New Roman"/>
        </w:rPr>
      </w:pPr>
      <w:r>
        <w:fldChar w:fldCharType="end"/>
      </w:r>
    </w:p>
    <w:p w:rsidR="00560533" w:rsidRDefault="00560533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 w:rsidR="00560533" w:rsidRDefault="00560533">
      <w:pPr>
        <w:pStyle w:val="Heading1"/>
        <w:rPr>
          <w:rFonts w:ascii="Times New Roman" w:hAnsi="Times New Roman" w:cs="Times New Roman"/>
        </w:rPr>
      </w:pPr>
      <w:bookmarkStart w:id="1" w:name="_Toc48814760"/>
      <w:r>
        <w:rPr>
          <w:rFonts w:ascii="Times New Roman" w:hAnsi="Times New Roman" w:cs="Times New Roman"/>
        </w:rPr>
        <w:t>Executive Summary</w:t>
      </w:r>
      <w:bookmarkEnd w:id="1"/>
    </w:p>
    <w:p w:rsidR="00560533" w:rsidRDefault="00560533">
      <w:pPr>
        <w:pStyle w:val="NoSpacing"/>
        <w:rPr>
          <w:rFonts w:ascii="Times New Roman" w:hAnsi="Times New Roman" w:cs="Times New Roman"/>
        </w:rPr>
      </w:pPr>
    </w:p>
    <w:p w:rsidR="00560533" w:rsidRDefault="00560533">
      <w:pPr>
        <w:pStyle w:val="NoSpacing"/>
        <w:rPr>
          <w:rFonts w:ascii="Times New Roman" w:hAnsi="Times New Roman" w:cs="Times New Roman"/>
        </w:rPr>
      </w:pPr>
      <w:r>
        <w:t>The Parks and Landscaping Board have worked with the Bowie Park Playground Rebuild Group (a citizens group) to explore and develop this proposal for a replacement playground at the City of Fairview’s Bowie Park.</w:t>
      </w:r>
    </w:p>
    <w:p w:rsidR="00560533" w:rsidRDefault="00560533">
      <w:pPr>
        <w:pStyle w:val="NoSpacing"/>
        <w:rPr>
          <w:rFonts w:ascii="Times New Roman" w:hAnsi="Times New Roman" w:cs="Times New Roman"/>
        </w:rPr>
      </w:pPr>
    </w:p>
    <w:p w:rsidR="00560533" w:rsidRDefault="00560533">
      <w:pPr>
        <w:pStyle w:val="NoSpacing"/>
      </w:pPr>
      <w:r>
        <w:t xml:space="preserve">We present this proposal to the BOC for their review, consideration, and feedback.  </w:t>
      </w:r>
    </w:p>
    <w:p w:rsidR="00560533" w:rsidRDefault="00560533">
      <w:pPr>
        <w:pStyle w:val="NoSpacing"/>
        <w:rPr>
          <w:rFonts w:ascii="Times New Roman" w:hAnsi="Times New Roman" w:cs="Times New Roman"/>
        </w:rPr>
      </w:pPr>
    </w:p>
    <w:p w:rsidR="00560533" w:rsidRDefault="00560533">
      <w:pPr>
        <w:pStyle w:val="NoSpacing"/>
        <w:rPr>
          <w:rFonts w:ascii="Times New Roman" w:hAnsi="Times New Roman" w:cs="Times New Roman"/>
        </w:rPr>
      </w:pPr>
      <w:r>
        <w:t>If the City were to choose to pursue this path, the Playground Rebuild Group would shift their focus to the fundraising phase of the project.</w:t>
      </w:r>
    </w:p>
    <w:p w:rsidR="00560533" w:rsidRDefault="00560533">
      <w:pPr>
        <w:pStyle w:val="NoSpacing"/>
        <w:rPr>
          <w:rFonts w:ascii="Times New Roman" w:hAnsi="Times New Roman" w:cs="Times New Roman"/>
          <w:color w:val="FF0000"/>
        </w:rPr>
      </w:pPr>
    </w:p>
    <w:p w:rsidR="00560533" w:rsidRDefault="00560533">
      <w:pPr>
        <w:pStyle w:val="NoSpacing"/>
        <w:rPr>
          <w:rFonts w:ascii="Times New Roman" w:hAnsi="Times New Roman" w:cs="Times New Roman"/>
          <w:color w:val="FF0000"/>
        </w:rPr>
      </w:pPr>
    </w:p>
    <w:p w:rsidR="00560533" w:rsidRDefault="00560533">
      <w:pPr>
        <w:pStyle w:val="NoSpacing"/>
        <w:rPr>
          <w:rFonts w:ascii="Times New Roman" w:hAnsi="Times New Roman" w:cs="Times New Roman"/>
          <w:color w:val="FF0000"/>
        </w:rPr>
      </w:pPr>
    </w:p>
    <w:p w:rsidR="00560533" w:rsidRDefault="00560533">
      <w:pPr>
        <w:pStyle w:val="NoSpacing"/>
        <w:rPr>
          <w:rFonts w:ascii="Times New Roman" w:hAnsi="Times New Roman" w:cs="Times New Roman"/>
          <w:b/>
          <w:bCs/>
          <w:i/>
          <w:iCs/>
          <w:u w:val="single"/>
        </w:rPr>
      </w:pPr>
      <w:r>
        <w:rPr>
          <w:b/>
          <w:bCs/>
          <w:i/>
          <w:iCs/>
          <w:u w:val="single"/>
        </w:rPr>
        <w:t>Actions Timeline</w:t>
      </w:r>
    </w:p>
    <w:p w:rsidR="00560533" w:rsidRDefault="00560533">
      <w:pPr>
        <w:pStyle w:val="NoSpacing"/>
        <w:rPr>
          <w:rFonts w:ascii="Times New Roman" w:hAnsi="Times New Roman" w:cs="Times New Roman"/>
          <w:b/>
          <w:bCs/>
          <w:i/>
          <w:iCs/>
          <w:u w:val="single"/>
        </w:rPr>
      </w:pPr>
    </w:p>
    <w:p w:rsidR="00560533" w:rsidRDefault="00560533">
      <w:pPr>
        <w:pStyle w:val="NoSpacing"/>
        <w:numPr>
          <w:ilvl w:val="0"/>
          <w:numId w:val="7"/>
        </w:numPr>
        <w:rPr>
          <w:rFonts w:ascii="Times New Roman" w:hAnsi="Times New Roman" w:cs="Times New Roman"/>
          <w:sz w:val="20"/>
          <w:szCs w:val="20"/>
        </w:rPr>
      </w:pPr>
      <w:r>
        <w:rPr>
          <w:sz w:val="20"/>
          <w:szCs w:val="20"/>
        </w:rPr>
        <w:t>July 6, 2019 – Treehouse playground removed due for safety concerns</w:t>
      </w:r>
    </w:p>
    <w:p w:rsidR="00560533" w:rsidRDefault="00560533">
      <w:pPr>
        <w:pStyle w:val="NoSpacing"/>
        <w:ind w:firstLine="45"/>
        <w:rPr>
          <w:rFonts w:ascii="Times New Roman" w:hAnsi="Times New Roman" w:cs="Times New Roman"/>
          <w:b/>
          <w:bCs/>
          <w:sz w:val="20"/>
          <w:szCs w:val="20"/>
        </w:rPr>
      </w:pPr>
    </w:p>
    <w:p w:rsidR="00560533" w:rsidRDefault="00560533">
      <w:pPr>
        <w:pStyle w:val="NoSpacing"/>
        <w:numPr>
          <w:ilvl w:val="0"/>
          <w:numId w:val="7"/>
        </w:numPr>
        <w:rPr>
          <w:rFonts w:ascii="Times New Roman" w:hAnsi="Times New Roman" w:cs="Times New Roman"/>
          <w:sz w:val="20"/>
          <w:szCs w:val="20"/>
        </w:rPr>
      </w:pPr>
      <w:r>
        <w:rPr>
          <w:sz w:val="20"/>
          <w:szCs w:val="20"/>
        </w:rPr>
        <w:t>September 5, 2019 – BOC accepts proposal to allow the Parks and Landscaping Board to receive proposal from Bowie Park Playground Rebuild Group (a citizens group) for a replacement playground at Bowie Park in Fairview.</w:t>
      </w:r>
    </w:p>
    <w:p w:rsidR="00560533" w:rsidRDefault="00560533">
      <w:pPr>
        <w:pStyle w:val="NoSpacing"/>
        <w:ind w:left="720"/>
        <w:rPr>
          <w:rFonts w:ascii="Times New Roman" w:hAnsi="Times New Roman" w:cs="Times New Roman"/>
          <w:sz w:val="20"/>
          <w:szCs w:val="20"/>
        </w:rPr>
      </w:pPr>
    </w:p>
    <w:p w:rsidR="00560533" w:rsidRDefault="00560533">
      <w:pPr>
        <w:pStyle w:val="NoSpacing"/>
        <w:numPr>
          <w:ilvl w:val="0"/>
          <w:numId w:val="7"/>
        </w:numPr>
        <w:rPr>
          <w:rFonts w:ascii="Times New Roman" w:hAnsi="Times New Roman" w:cs="Times New Roman"/>
          <w:sz w:val="20"/>
          <w:szCs w:val="20"/>
        </w:rPr>
      </w:pPr>
      <w:r>
        <w:rPr>
          <w:sz w:val="20"/>
          <w:szCs w:val="20"/>
        </w:rPr>
        <w:t>August-September 2019 – Child Playground Survey (437 respondents)</w:t>
      </w:r>
    </w:p>
    <w:p w:rsidR="00560533" w:rsidRDefault="00560533">
      <w:pPr>
        <w:pStyle w:val="NoSpacing"/>
        <w:rPr>
          <w:rFonts w:ascii="Times New Roman" w:hAnsi="Times New Roman" w:cs="Times New Roman"/>
          <w:sz w:val="20"/>
          <w:szCs w:val="20"/>
        </w:rPr>
      </w:pPr>
    </w:p>
    <w:p w:rsidR="00560533" w:rsidRDefault="00560533">
      <w:pPr>
        <w:pStyle w:val="NoSpacing"/>
        <w:numPr>
          <w:ilvl w:val="0"/>
          <w:numId w:val="7"/>
        </w:numPr>
        <w:rPr>
          <w:rFonts w:ascii="Times New Roman" w:hAnsi="Times New Roman" w:cs="Times New Roman"/>
          <w:sz w:val="20"/>
          <w:szCs w:val="20"/>
        </w:rPr>
      </w:pPr>
      <w:r>
        <w:rPr>
          <w:sz w:val="20"/>
          <w:szCs w:val="20"/>
        </w:rPr>
        <w:t>October 16, 2019 – First meeting of Bowie Park Playground Rebuild Group – vendor presentations</w:t>
      </w:r>
    </w:p>
    <w:p w:rsidR="00560533" w:rsidRDefault="00560533">
      <w:pPr>
        <w:pStyle w:val="NoSpacing"/>
        <w:rPr>
          <w:rFonts w:ascii="Times New Roman" w:hAnsi="Times New Roman" w:cs="Times New Roman"/>
          <w:sz w:val="20"/>
          <w:szCs w:val="20"/>
        </w:rPr>
      </w:pPr>
    </w:p>
    <w:p w:rsidR="00560533" w:rsidRDefault="00560533">
      <w:pPr>
        <w:pStyle w:val="NoSpacing"/>
        <w:numPr>
          <w:ilvl w:val="0"/>
          <w:numId w:val="7"/>
        </w:numPr>
        <w:rPr>
          <w:rFonts w:ascii="Times New Roman" w:hAnsi="Times New Roman" w:cs="Times New Roman"/>
          <w:sz w:val="20"/>
          <w:szCs w:val="20"/>
        </w:rPr>
      </w:pPr>
      <w:r>
        <w:rPr>
          <w:sz w:val="20"/>
          <w:szCs w:val="20"/>
        </w:rPr>
        <w:t>August-October 2019 – Adult Playground Survey (820 respondents)</w:t>
      </w:r>
    </w:p>
    <w:p w:rsidR="00560533" w:rsidRDefault="00560533">
      <w:pPr>
        <w:pStyle w:val="NoSpacing"/>
        <w:rPr>
          <w:rFonts w:ascii="Times New Roman" w:hAnsi="Times New Roman" w:cs="Times New Roman"/>
          <w:sz w:val="20"/>
          <w:szCs w:val="20"/>
        </w:rPr>
      </w:pPr>
    </w:p>
    <w:p w:rsidR="00560533" w:rsidRDefault="00560533">
      <w:pPr>
        <w:pStyle w:val="NoSpacing"/>
        <w:numPr>
          <w:ilvl w:val="0"/>
          <w:numId w:val="7"/>
        </w:numPr>
        <w:rPr>
          <w:sz w:val="20"/>
          <w:szCs w:val="20"/>
        </w:rPr>
      </w:pPr>
      <w:r>
        <w:rPr>
          <w:sz w:val="20"/>
          <w:szCs w:val="20"/>
        </w:rPr>
        <w:t>November 6, 2019 – Vendor presentations</w:t>
      </w:r>
    </w:p>
    <w:p w:rsidR="00560533" w:rsidRDefault="00560533">
      <w:pPr>
        <w:pStyle w:val="NoSpacing"/>
        <w:rPr>
          <w:rFonts w:ascii="Times New Roman" w:hAnsi="Times New Roman" w:cs="Times New Roman"/>
          <w:sz w:val="20"/>
          <w:szCs w:val="20"/>
        </w:rPr>
      </w:pPr>
    </w:p>
    <w:p w:rsidR="00560533" w:rsidRDefault="00560533">
      <w:pPr>
        <w:pStyle w:val="NoSpacing"/>
        <w:numPr>
          <w:ilvl w:val="0"/>
          <w:numId w:val="7"/>
        </w:numPr>
        <w:rPr>
          <w:sz w:val="20"/>
          <w:szCs w:val="20"/>
        </w:rPr>
      </w:pPr>
      <w:r>
        <w:rPr>
          <w:sz w:val="20"/>
          <w:szCs w:val="20"/>
        </w:rPr>
        <w:t>November 16, 2019 – Playground tours (8 area playgrounds)</w:t>
      </w:r>
    </w:p>
    <w:p w:rsidR="00560533" w:rsidRDefault="00560533">
      <w:pPr>
        <w:pStyle w:val="NoSpacing"/>
        <w:rPr>
          <w:rFonts w:ascii="Times New Roman" w:hAnsi="Times New Roman" w:cs="Times New Roman"/>
          <w:sz w:val="20"/>
          <w:szCs w:val="20"/>
        </w:rPr>
      </w:pPr>
    </w:p>
    <w:p w:rsidR="00560533" w:rsidRDefault="00560533">
      <w:pPr>
        <w:pStyle w:val="NoSpacing"/>
        <w:numPr>
          <w:ilvl w:val="0"/>
          <w:numId w:val="7"/>
        </w:numPr>
        <w:rPr>
          <w:sz w:val="20"/>
          <w:szCs w:val="20"/>
        </w:rPr>
      </w:pPr>
      <w:r>
        <w:rPr>
          <w:sz w:val="20"/>
          <w:szCs w:val="20"/>
        </w:rPr>
        <w:t>December 11, 2019 – Vendor presentations</w:t>
      </w:r>
    </w:p>
    <w:p w:rsidR="00560533" w:rsidRDefault="00560533">
      <w:pPr>
        <w:pStyle w:val="NoSpacing"/>
        <w:rPr>
          <w:rFonts w:ascii="Times New Roman" w:hAnsi="Times New Roman" w:cs="Times New Roman"/>
          <w:sz w:val="20"/>
          <w:szCs w:val="20"/>
        </w:rPr>
      </w:pPr>
    </w:p>
    <w:p w:rsidR="00560533" w:rsidRDefault="00560533">
      <w:pPr>
        <w:pStyle w:val="NoSpacing"/>
        <w:numPr>
          <w:ilvl w:val="0"/>
          <w:numId w:val="7"/>
        </w:numPr>
        <w:rPr>
          <w:rFonts w:ascii="Times New Roman" w:hAnsi="Times New Roman" w:cs="Times New Roman"/>
          <w:sz w:val="20"/>
          <w:szCs w:val="20"/>
        </w:rPr>
      </w:pPr>
      <w:r>
        <w:rPr>
          <w:sz w:val="20"/>
          <w:szCs w:val="20"/>
        </w:rPr>
        <w:t>January 18, 2020 – Playground Design Development Meeting and RFP crafting</w:t>
      </w:r>
    </w:p>
    <w:p w:rsidR="00560533" w:rsidRDefault="00560533">
      <w:pPr>
        <w:pStyle w:val="NoSpacing"/>
        <w:rPr>
          <w:rFonts w:ascii="Times New Roman" w:hAnsi="Times New Roman" w:cs="Times New Roman"/>
          <w:sz w:val="20"/>
          <w:szCs w:val="20"/>
        </w:rPr>
      </w:pPr>
    </w:p>
    <w:p w:rsidR="00560533" w:rsidRDefault="00560533">
      <w:pPr>
        <w:pStyle w:val="NoSpacing"/>
        <w:numPr>
          <w:ilvl w:val="0"/>
          <w:numId w:val="7"/>
        </w:numPr>
        <w:rPr>
          <w:sz w:val="20"/>
          <w:szCs w:val="20"/>
        </w:rPr>
      </w:pPr>
      <w:r>
        <w:rPr>
          <w:sz w:val="20"/>
          <w:szCs w:val="20"/>
        </w:rPr>
        <w:t>February 14, 2020 – RFP sent to 5 vendors</w:t>
      </w:r>
    </w:p>
    <w:p w:rsidR="00560533" w:rsidRDefault="00560533">
      <w:pPr>
        <w:pStyle w:val="NoSpacing"/>
        <w:rPr>
          <w:rFonts w:ascii="Times New Roman" w:hAnsi="Times New Roman" w:cs="Times New Roman"/>
          <w:sz w:val="20"/>
          <w:szCs w:val="20"/>
        </w:rPr>
      </w:pPr>
    </w:p>
    <w:p w:rsidR="00560533" w:rsidRDefault="00560533">
      <w:pPr>
        <w:pStyle w:val="NoSpacing"/>
        <w:numPr>
          <w:ilvl w:val="0"/>
          <w:numId w:val="7"/>
        </w:numPr>
        <w:rPr>
          <w:sz w:val="20"/>
          <w:szCs w:val="20"/>
        </w:rPr>
      </w:pPr>
      <w:r>
        <w:rPr>
          <w:sz w:val="20"/>
          <w:szCs w:val="20"/>
        </w:rPr>
        <w:t>March 16, 2020 – RPF responses collected</w:t>
      </w:r>
    </w:p>
    <w:p w:rsidR="00560533" w:rsidRDefault="00560533">
      <w:pPr>
        <w:pStyle w:val="NoSpacing"/>
        <w:rPr>
          <w:rFonts w:ascii="Times New Roman" w:hAnsi="Times New Roman" w:cs="Times New Roman"/>
          <w:sz w:val="20"/>
          <w:szCs w:val="20"/>
        </w:rPr>
      </w:pPr>
    </w:p>
    <w:p w:rsidR="00560533" w:rsidRDefault="00560533">
      <w:pPr>
        <w:pStyle w:val="NoSpacing"/>
        <w:numPr>
          <w:ilvl w:val="0"/>
          <w:numId w:val="7"/>
        </w:numPr>
        <w:rPr>
          <w:i/>
          <w:iCs/>
          <w:color w:val="FF0000"/>
          <w:sz w:val="20"/>
          <w:szCs w:val="20"/>
        </w:rPr>
      </w:pPr>
      <w:r>
        <w:rPr>
          <w:i/>
          <w:iCs/>
          <w:color w:val="FF0000"/>
          <w:sz w:val="20"/>
          <w:szCs w:val="20"/>
        </w:rPr>
        <w:t>Covid 19 – stalls meetings/progress</w:t>
      </w:r>
    </w:p>
    <w:p w:rsidR="00560533" w:rsidRDefault="00560533">
      <w:pPr>
        <w:pStyle w:val="NoSpacing"/>
        <w:rPr>
          <w:rFonts w:ascii="Times New Roman" w:hAnsi="Times New Roman" w:cs="Times New Roman"/>
          <w:sz w:val="20"/>
          <w:szCs w:val="20"/>
        </w:rPr>
      </w:pPr>
    </w:p>
    <w:p w:rsidR="00560533" w:rsidRDefault="00560533">
      <w:pPr>
        <w:pStyle w:val="NoSpacing"/>
        <w:numPr>
          <w:ilvl w:val="0"/>
          <w:numId w:val="7"/>
        </w:numPr>
        <w:rPr>
          <w:sz w:val="20"/>
          <w:szCs w:val="20"/>
        </w:rPr>
      </w:pPr>
      <w:r>
        <w:rPr>
          <w:sz w:val="20"/>
          <w:szCs w:val="20"/>
        </w:rPr>
        <w:t>May 21, 2020 -RPF review and follow-up questions meeting</w:t>
      </w:r>
    </w:p>
    <w:p w:rsidR="00560533" w:rsidRDefault="00560533">
      <w:pPr>
        <w:pStyle w:val="NoSpacing"/>
        <w:rPr>
          <w:rFonts w:ascii="Times New Roman" w:hAnsi="Times New Roman" w:cs="Times New Roman"/>
          <w:sz w:val="20"/>
          <w:szCs w:val="20"/>
        </w:rPr>
      </w:pPr>
    </w:p>
    <w:p w:rsidR="00560533" w:rsidRDefault="00560533">
      <w:pPr>
        <w:pStyle w:val="NoSpacing"/>
        <w:numPr>
          <w:ilvl w:val="0"/>
          <w:numId w:val="7"/>
        </w:numPr>
        <w:rPr>
          <w:sz w:val="20"/>
          <w:szCs w:val="20"/>
        </w:rPr>
      </w:pPr>
      <w:r>
        <w:rPr>
          <w:sz w:val="20"/>
          <w:szCs w:val="20"/>
        </w:rPr>
        <w:t>June 16, 2020 – Vendor refinement – zoom Meeting</w:t>
      </w:r>
    </w:p>
    <w:p w:rsidR="00560533" w:rsidRDefault="00560533">
      <w:pPr>
        <w:pStyle w:val="NoSpacing"/>
        <w:rPr>
          <w:rFonts w:ascii="Times New Roman" w:hAnsi="Times New Roman" w:cs="Times New Roman"/>
          <w:sz w:val="20"/>
          <w:szCs w:val="20"/>
        </w:rPr>
      </w:pPr>
    </w:p>
    <w:p w:rsidR="00560533" w:rsidRDefault="00560533">
      <w:pPr>
        <w:pStyle w:val="NoSpacing"/>
        <w:numPr>
          <w:ilvl w:val="0"/>
          <w:numId w:val="7"/>
        </w:numPr>
        <w:rPr>
          <w:sz w:val="20"/>
          <w:szCs w:val="20"/>
        </w:rPr>
      </w:pPr>
      <w:r>
        <w:rPr>
          <w:sz w:val="20"/>
          <w:szCs w:val="20"/>
        </w:rPr>
        <w:t>June 17, 2020 – Vendor refinement – zoom Meeting</w:t>
      </w:r>
    </w:p>
    <w:p w:rsidR="00560533" w:rsidRDefault="00560533">
      <w:pPr>
        <w:pStyle w:val="NoSpacing"/>
        <w:rPr>
          <w:rFonts w:ascii="Times New Roman" w:hAnsi="Times New Roman" w:cs="Times New Roman"/>
          <w:sz w:val="20"/>
          <w:szCs w:val="20"/>
        </w:rPr>
      </w:pPr>
    </w:p>
    <w:p w:rsidR="00560533" w:rsidRDefault="00560533">
      <w:pPr>
        <w:pStyle w:val="NoSpacing"/>
        <w:numPr>
          <w:ilvl w:val="0"/>
          <w:numId w:val="7"/>
        </w:numPr>
        <w:rPr>
          <w:sz w:val="20"/>
          <w:szCs w:val="20"/>
        </w:rPr>
      </w:pPr>
      <w:r>
        <w:rPr>
          <w:sz w:val="20"/>
          <w:szCs w:val="20"/>
        </w:rPr>
        <w:t>July 19, 2020 – Proposal development – zoom Meeting</w:t>
      </w:r>
    </w:p>
    <w:p w:rsidR="00560533" w:rsidRDefault="00560533">
      <w:pPr>
        <w:pStyle w:val="NoSpacing"/>
        <w:rPr>
          <w:rFonts w:ascii="Times New Roman" w:hAnsi="Times New Roman" w:cs="Times New Roman"/>
          <w:sz w:val="20"/>
          <w:szCs w:val="20"/>
        </w:rPr>
      </w:pPr>
    </w:p>
    <w:p w:rsidR="00560533" w:rsidRDefault="00560533">
      <w:pPr>
        <w:pStyle w:val="NoSpacing"/>
        <w:numPr>
          <w:ilvl w:val="0"/>
          <w:numId w:val="7"/>
        </w:numPr>
        <w:rPr>
          <w:sz w:val="20"/>
          <w:szCs w:val="20"/>
        </w:rPr>
      </w:pPr>
      <w:r>
        <w:rPr>
          <w:sz w:val="20"/>
          <w:szCs w:val="20"/>
        </w:rPr>
        <w:t>August 13, 2020 – Proposal refinement – zoom meeting</w:t>
      </w:r>
    </w:p>
    <w:p w:rsidR="00560533" w:rsidRDefault="00560533">
      <w:pPr>
        <w:pStyle w:val="NoSpacing"/>
        <w:rPr>
          <w:rFonts w:ascii="Times New Roman" w:hAnsi="Times New Roman" w:cs="Times New Roman"/>
          <w:sz w:val="20"/>
          <w:szCs w:val="20"/>
        </w:rPr>
      </w:pPr>
    </w:p>
    <w:p w:rsidR="00560533" w:rsidRDefault="00560533">
      <w:pPr>
        <w:pStyle w:val="NoSpacing"/>
        <w:numPr>
          <w:ilvl w:val="0"/>
          <w:numId w:val="7"/>
        </w:numPr>
        <w:rPr>
          <w:sz w:val="20"/>
          <w:szCs w:val="20"/>
        </w:rPr>
      </w:pPr>
      <w:r>
        <w:rPr>
          <w:sz w:val="20"/>
          <w:szCs w:val="20"/>
        </w:rPr>
        <w:t>August 19, 2020 – Parks and Landscaping Board Meeting – review/approve to present to BOC</w:t>
      </w:r>
    </w:p>
    <w:p w:rsidR="00560533" w:rsidRDefault="00560533">
      <w:pPr>
        <w:pStyle w:val="NoSpacing"/>
        <w:rPr>
          <w:rFonts w:ascii="Times New Roman" w:hAnsi="Times New Roman" w:cs="Times New Roman"/>
          <w:sz w:val="20"/>
          <w:szCs w:val="20"/>
        </w:rPr>
      </w:pPr>
    </w:p>
    <w:p w:rsidR="00560533" w:rsidRDefault="00560533">
      <w:pPr>
        <w:pStyle w:val="NoSpacing"/>
        <w:numPr>
          <w:ilvl w:val="0"/>
          <w:numId w:val="7"/>
        </w:numPr>
        <w:rPr>
          <w:sz w:val="20"/>
          <w:szCs w:val="20"/>
        </w:rPr>
      </w:pPr>
      <w:r>
        <w:rPr>
          <w:sz w:val="20"/>
          <w:szCs w:val="20"/>
        </w:rPr>
        <w:t>August 20, 2020 – P&amp;L Proposal presentation to BOC</w:t>
      </w:r>
    </w:p>
    <w:p w:rsidR="00560533" w:rsidRDefault="00560533">
      <w:pPr>
        <w:pStyle w:val="NoSpacing"/>
        <w:rPr>
          <w:rFonts w:ascii="Times New Roman" w:hAnsi="Times New Roman" w:cs="Times New Roman"/>
        </w:rPr>
      </w:pPr>
    </w:p>
    <w:p w:rsidR="00560533" w:rsidRDefault="00560533">
      <w:pPr>
        <w:pStyle w:val="Heading1"/>
        <w:rPr>
          <w:rFonts w:ascii="Times New Roman" w:hAnsi="Times New Roman" w:cs="Times New Roman"/>
        </w:rPr>
      </w:pPr>
      <w:bookmarkStart w:id="2" w:name="_Toc48814761"/>
      <w:r>
        <w:rPr>
          <w:rFonts w:ascii="Times New Roman" w:hAnsi="Times New Roman" w:cs="Times New Roman"/>
        </w:rPr>
        <w:t>Survey Results Summary</w:t>
      </w:r>
      <w:bookmarkEnd w:id="2"/>
    </w:p>
    <w:p w:rsidR="00560533" w:rsidRDefault="00560533">
      <w:pPr>
        <w:rPr>
          <w:rFonts w:ascii="Times New Roman" w:hAnsi="Times New Roman" w:cs="Times New Roman"/>
        </w:rPr>
      </w:pPr>
    </w:p>
    <w:p w:rsidR="00560533" w:rsidRDefault="00560533">
      <w:pPr>
        <w:rPr>
          <w:rFonts w:ascii="Times New Roman" w:hAnsi="Times New Roman" w:cs="Times New Roman"/>
        </w:rPr>
      </w:pPr>
    </w:p>
    <w:p w:rsidR="00560533" w:rsidRDefault="0056053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Picture 32" o:spid="_x0000_i1026" type="#_x0000_t75" style="width:516.75pt;height:309.75pt;visibility:visible">
            <v:imagedata r:id="rId6" o:title=""/>
          </v:shape>
        </w:pict>
      </w:r>
    </w:p>
    <w:p w:rsidR="00560533" w:rsidRDefault="0056053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Picture 33" o:spid="_x0000_i1027" type="#_x0000_t75" style="width:518.25pt;height:272.25pt;visibility:visible">
            <v:imagedata r:id="rId7" o:title=""/>
          </v:shape>
        </w:pict>
      </w:r>
    </w:p>
    <w:p w:rsidR="00560533" w:rsidRDefault="00560533">
      <w:pPr>
        <w:pStyle w:val="Heading1"/>
        <w:rPr>
          <w:rFonts w:ascii="Times New Roman" w:hAnsi="Times New Roman" w:cs="Times New Roman"/>
        </w:rPr>
      </w:pPr>
      <w:bookmarkStart w:id="3" w:name="_Toc48814762"/>
      <w:r>
        <w:rPr>
          <w:rFonts w:ascii="Times New Roman" w:hAnsi="Times New Roman" w:cs="Times New Roman"/>
        </w:rPr>
        <w:t>Equipment and Design Features</w:t>
      </w:r>
      <w:bookmarkEnd w:id="3"/>
    </w:p>
    <w:p w:rsidR="00560533" w:rsidRDefault="0056053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Design Renderings/Equipment Info/Design ADA Compliance</w:t>
      </w:r>
    </w:p>
    <w:p w:rsidR="00560533" w:rsidRDefault="00560533">
      <w:pPr>
        <w:rPr>
          <w:rFonts w:ascii="Times New Roman" w:hAnsi="Times New Roman" w:cs="Times New Roman"/>
        </w:rPr>
      </w:pPr>
    </w:p>
    <w:p w:rsidR="00560533" w:rsidRDefault="0056053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Picture 13" o:spid="_x0000_i1028" type="#_x0000_t75" style="width:466.5pt;height:300pt;visibility:visible">
            <v:imagedata r:id="rId8" o:title=""/>
          </v:shape>
        </w:pict>
      </w:r>
    </w:p>
    <w:p w:rsidR="00560533" w:rsidRDefault="0056053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Picture 20" o:spid="_x0000_i1029" type="#_x0000_t75" style="width:465.75pt;height:294pt;visibility:visible">
            <v:imagedata r:id="rId9" o:title=""/>
          </v:shape>
        </w:pict>
      </w:r>
    </w:p>
    <w:p w:rsidR="00560533" w:rsidRDefault="0056053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Picture 26" o:spid="_x0000_i1030" type="#_x0000_t75" style="width:466.5pt;height:299.25pt;visibility:visible">
            <v:imagedata r:id="rId10" o:title=""/>
          </v:shape>
        </w:pict>
      </w:r>
    </w:p>
    <w:p w:rsidR="00560533" w:rsidRDefault="0056053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Picture 27" o:spid="_x0000_i1031" type="#_x0000_t75" style="width:467.25pt;height:303pt;visibility:visible">
            <v:imagedata r:id="rId11" o:title=""/>
          </v:shape>
        </w:pict>
      </w:r>
    </w:p>
    <w:p w:rsidR="00560533" w:rsidRDefault="00560533">
      <w:pPr>
        <w:rPr>
          <w:rFonts w:ascii="Times New Roman" w:hAnsi="Times New Roman" w:cs="Times New Roman"/>
        </w:rPr>
      </w:pPr>
    </w:p>
    <w:p w:rsidR="00560533" w:rsidRDefault="00560533">
      <w:pPr>
        <w:rPr>
          <w:rFonts w:ascii="Times New Roman" w:hAnsi="Times New Roman" w:cs="Times New Roman"/>
        </w:rPr>
      </w:pPr>
    </w:p>
    <w:p w:rsidR="00560533" w:rsidRDefault="0056053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Picture 29" o:spid="_x0000_i1032" type="#_x0000_t75" style="width:466.5pt;height:301.5pt;visibility:visible">
            <v:imagedata r:id="rId12" o:title=""/>
          </v:shape>
        </w:pict>
      </w:r>
    </w:p>
    <w:p w:rsidR="00560533" w:rsidRDefault="00560533">
      <w:pPr>
        <w:rPr>
          <w:rFonts w:ascii="Times New Roman" w:hAnsi="Times New Roman" w:cs="Times New Roman"/>
        </w:rPr>
      </w:pPr>
    </w:p>
    <w:p w:rsidR="00560533" w:rsidRDefault="0056053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Picture 30" o:spid="_x0000_i1033" type="#_x0000_t75" style="width:467.25pt;height:260.25pt;visibility:visible">
            <v:imagedata r:id="rId13" o:title=""/>
          </v:shape>
        </w:pict>
      </w:r>
    </w:p>
    <w:p w:rsidR="00560533" w:rsidRDefault="00560533">
      <w:pPr>
        <w:rPr>
          <w:rFonts w:ascii="Times New Roman" w:hAnsi="Times New Roman" w:cs="Times New Roman"/>
        </w:rPr>
      </w:pPr>
    </w:p>
    <w:p w:rsidR="00560533" w:rsidRDefault="00560533">
      <w:pPr>
        <w:rPr>
          <w:rFonts w:ascii="Times New Roman" w:hAnsi="Times New Roman" w:cs="Times New Roman"/>
        </w:rPr>
      </w:pPr>
    </w:p>
    <w:p w:rsidR="00560533" w:rsidRDefault="00560533">
      <w:pPr>
        <w:rPr>
          <w:rFonts w:ascii="Times New Roman" w:hAnsi="Times New Roman" w:cs="Times New Roman"/>
        </w:rPr>
      </w:pPr>
    </w:p>
    <w:p w:rsidR="00560533" w:rsidRDefault="0056053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Picture 31" o:spid="_x0000_i1034" type="#_x0000_t75" style="width:459pt;height:260.25pt;visibility:visible">
            <v:imagedata r:id="rId14" o:title=""/>
          </v:shape>
        </w:pict>
      </w:r>
    </w:p>
    <w:p w:rsidR="00560533" w:rsidRDefault="0056053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Picture 36" o:spid="_x0000_i1035" type="#_x0000_t75" style="width:464.25pt;height:345pt;visibility:visible">
            <v:imagedata r:id="rId15" o:title=""/>
          </v:shape>
        </w:pict>
      </w:r>
    </w:p>
    <w:p w:rsidR="00560533" w:rsidRDefault="00560533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Berliner Neptun.20 Climber</w:t>
      </w:r>
    </w:p>
    <w:p w:rsidR="00560533" w:rsidRDefault="00560533">
      <w:pPr>
        <w:rPr>
          <w:rFonts w:ascii="Times New Roman" w:hAnsi="Times New Roman" w:cs="Times New Roman"/>
        </w:rPr>
      </w:pPr>
    </w:p>
    <w:p w:rsidR="00560533" w:rsidRDefault="0056053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Picture 15" o:spid="_x0000_i1036" type="#_x0000_t75" style="width:466.5pt;height:468.75pt;visibility:visible">
            <v:imagedata r:id="rId16" o:title=""/>
          </v:shape>
        </w:pict>
      </w:r>
    </w:p>
    <w:p w:rsidR="00560533" w:rsidRDefault="00560533">
      <w:pPr>
        <w:rPr>
          <w:rFonts w:ascii="Times New Roman" w:hAnsi="Times New Roman" w:cs="Times New Roman"/>
        </w:rPr>
      </w:pPr>
    </w:p>
    <w:p w:rsidR="00560533" w:rsidRDefault="00560533">
      <w:pPr>
        <w:rPr>
          <w:rFonts w:ascii="Times New Roman" w:hAnsi="Times New Roman" w:cs="Times New Roman"/>
        </w:rPr>
      </w:pPr>
    </w:p>
    <w:p w:rsidR="00560533" w:rsidRDefault="00560533">
      <w:pPr>
        <w:rPr>
          <w:rFonts w:ascii="Times New Roman" w:hAnsi="Times New Roman" w:cs="Times New Roman"/>
        </w:rPr>
      </w:pPr>
    </w:p>
    <w:p w:rsidR="00560533" w:rsidRDefault="00560533">
      <w:pPr>
        <w:rPr>
          <w:rFonts w:ascii="Times New Roman" w:hAnsi="Times New Roman" w:cs="Times New Roman"/>
        </w:rPr>
      </w:pPr>
    </w:p>
    <w:p w:rsidR="00560533" w:rsidRDefault="00560533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560533" w:rsidRDefault="0056053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Picture 37" o:spid="_x0000_i1037" type="#_x0000_t75" style="width:501pt;height:282.75pt;visibility:visible">
            <v:imagedata r:id="rId17" o:title=""/>
          </v:shape>
        </w:pict>
      </w:r>
    </w:p>
    <w:p w:rsidR="00560533" w:rsidRDefault="00560533">
      <w:pPr>
        <w:rPr>
          <w:rFonts w:ascii="Times New Roman" w:hAnsi="Times New Roman" w:cs="Times New Roman"/>
        </w:rPr>
      </w:pPr>
      <w:r>
        <w:rPr>
          <w:b/>
          <w:bCs/>
          <w:sz w:val="28"/>
          <w:szCs w:val="28"/>
        </w:rPr>
        <w:t>5 to 12 year old Ramped Treehouse Structure</w:t>
      </w:r>
    </w:p>
    <w:p w:rsidR="00560533" w:rsidRDefault="00560533">
      <w:pPr>
        <w:rPr>
          <w:rFonts w:ascii="Times New Roman" w:hAnsi="Times New Roman" w:cs="Times New Roman"/>
        </w:rPr>
      </w:pPr>
    </w:p>
    <w:p w:rsidR="00560533" w:rsidRDefault="0056053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Picture 38" o:spid="_x0000_i1038" type="#_x0000_t75" style="width:516.75pt;height:267.75pt;visibility:visible">
            <v:imagedata r:id="rId18" o:title=""/>
          </v:shape>
        </w:pict>
      </w:r>
    </w:p>
    <w:p w:rsidR="00560533" w:rsidRDefault="00560533">
      <w:pPr>
        <w:rPr>
          <w:rFonts w:ascii="Times New Roman" w:hAnsi="Times New Roman" w:cs="Times New Roman"/>
        </w:rPr>
      </w:pPr>
    </w:p>
    <w:p w:rsidR="00560533" w:rsidRDefault="0056053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Picture 39" o:spid="_x0000_i1039" type="#_x0000_t75" style="width:498pt;height:291.75pt;visibility:visible">
            <v:imagedata r:id="rId19" o:title=""/>
          </v:shape>
        </w:pict>
      </w:r>
    </w:p>
    <w:p w:rsidR="00560533" w:rsidRDefault="00560533">
      <w:pPr>
        <w:pStyle w:val="NoSpacing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2 to 5 year old Treehouse Structure</w:t>
      </w:r>
    </w:p>
    <w:p w:rsidR="00560533" w:rsidRDefault="00560533">
      <w:pPr>
        <w:rPr>
          <w:rFonts w:ascii="Times New Roman" w:hAnsi="Times New Roman" w:cs="Times New Roman"/>
        </w:rPr>
      </w:pPr>
    </w:p>
    <w:p w:rsidR="00560533" w:rsidRDefault="0056053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Picture 40" o:spid="_x0000_i1040" type="#_x0000_t75" style="width:492pt;height:332.25pt;visibility:visible">
            <v:imagedata r:id="rId20" o:title=""/>
          </v:shape>
        </w:pict>
      </w:r>
    </w:p>
    <w:p w:rsidR="00560533" w:rsidRDefault="00560533">
      <w:pPr>
        <w:pStyle w:val="NoSpacing"/>
        <w:rPr>
          <w:rFonts w:ascii="Times New Roman" w:hAnsi="Times New Roman" w:cs="Times New Roman"/>
        </w:rPr>
      </w:pPr>
    </w:p>
    <w:p w:rsidR="00560533" w:rsidRDefault="00560533">
      <w:pPr>
        <w:pStyle w:val="NoSpacing"/>
        <w:rPr>
          <w:rFonts w:ascii="Times New Roman" w:hAnsi="Times New Roman" w:cs="Times New Roman"/>
        </w:rPr>
      </w:pPr>
    </w:p>
    <w:p w:rsidR="00560533" w:rsidRDefault="00560533">
      <w:pPr>
        <w:pStyle w:val="NoSpacing"/>
        <w:rPr>
          <w:rFonts w:ascii="Times New Roman" w:hAnsi="Times New Roman" w:cs="Times New Roman"/>
        </w:rPr>
      </w:pPr>
    </w:p>
    <w:p w:rsidR="00560533" w:rsidRDefault="00560533">
      <w:pPr>
        <w:pStyle w:val="NoSpacing"/>
        <w:rPr>
          <w:rFonts w:ascii="Times New Roman" w:hAnsi="Times New Roman" w:cs="Times New Roman"/>
        </w:rPr>
      </w:pPr>
    </w:p>
    <w:p w:rsidR="00560533" w:rsidRDefault="00560533">
      <w:pPr>
        <w:pStyle w:val="NoSpacing"/>
        <w:rPr>
          <w:rFonts w:ascii="Times New Roman" w:hAnsi="Times New Roman" w:cs="Times New Roman"/>
        </w:rPr>
      </w:pPr>
    </w:p>
    <w:p w:rsidR="00560533" w:rsidRDefault="00560533">
      <w:pPr>
        <w:pStyle w:val="NoSpacing"/>
        <w:rPr>
          <w:rFonts w:ascii="Times New Roman" w:hAnsi="Times New Roman" w:cs="Times New Roman"/>
        </w:rPr>
      </w:pPr>
    </w:p>
    <w:p w:rsidR="00560533" w:rsidRDefault="00560533">
      <w:pPr>
        <w:pStyle w:val="NoSpacing"/>
        <w:rPr>
          <w:rFonts w:ascii="Cambria" w:hAnsi="Cambria" w:cs="Cambria"/>
          <w:color w:val="365F91"/>
          <w:sz w:val="28"/>
          <w:szCs w:val="28"/>
        </w:rPr>
      </w:pPr>
    </w:p>
    <w:p w:rsidR="00560533" w:rsidRDefault="00560533">
      <w:pPr>
        <w:pStyle w:val="NoSpacing"/>
        <w:rPr>
          <w:rFonts w:ascii="Cambria" w:hAnsi="Cambria" w:cs="Cambria"/>
          <w:color w:val="365F91"/>
          <w:sz w:val="28"/>
          <w:szCs w:val="28"/>
        </w:rPr>
      </w:pPr>
    </w:p>
    <w:p w:rsidR="00560533" w:rsidRDefault="00560533">
      <w:pPr>
        <w:pStyle w:val="NoSpacing"/>
        <w:rPr>
          <w:rFonts w:ascii="Cambria" w:hAnsi="Cambria" w:cs="Cambria"/>
          <w:color w:val="365F91"/>
          <w:sz w:val="28"/>
          <w:szCs w:val="28"/>
        </w:rPr>
      </w:pPr>
      <w:r>
        <w:rPr>
          <w:rFonts w:ascii="Times New Roman" w:hAnsi="Times New Roman" w:cs="Times New Roman"/>
          <w:noProof/>
        </w:rPr>
        <w:pict>
          <v:shape id="Picture 16" o:spid="_x0000_i1041" type="#_x0000_t75" style="width:463.5pt;height:511.5pt;visibility:visible">
            <v:imagedata r:id="rId21" o:title=""/>
          </v:shape>
        </w:pict>
      </w:r>
    </w:p>
    <w:p w:rsidR="00560533" w:rsidRDefault="00560533">
      <w:pPr>
        <w:pStyle w:val="NoSpacing"/>
        <w:rPr>
          <w:rFonts w:ascii="Cambria" w:hAnsi="Cambria" w:cs="Cambria"/>
          <w:color w:val="365F91"/>
          <w:sz w:val="28"/>
          <w:szCs w:val="28"/>
        </w:rPr>
      </w:pPr>
      <w:r>
        <w:rPr>
          <w:rFonts w:ascii="Times New Roman" w:hAnsi="Times New Roman" w:cs="Times New Roman"/>
          <w:noProof/>
        </w:rPr>
        <w:pict>
          <v:shape id="Picture 17" o:spid="_x0000_i1042" type="#_x0000_t75" style="width:462.75pt;height:521.25pt;visibility:visible">
            <v:imagedata r:id="rId22" o:title=""/>
          </v:shape>
        </w:pict>
      </w:r>
    </w:p>
    <w:p w:rsidR="00560533" w:rsidRDefault="0056053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560533" w:rsidRDefault="00560533">
      <w:pPr>
        <w:rPr>
          <w:rFonts w:ascii="Cambria" w:hAnsi="Cambria" w:cs="Cambria"/>
          <w:b/>
          <w:bCs/>
          <w:color w:val="365F91"/>
          <w:sz w:val="28"/>
          <w:szCs w:val="28"/>
        </w:rPr>
      </w:pPr>
      <w:r>
        <w:rPr>
          <w:rFonts w:ascii="Times New Roman" w:hAnsi="Times New Roman" w:cs="Times New Roman"/>
          <w:noProof/>
        </w:rPr>
        <w:pict>
          <v:shape id="Picture 28" o:spid="_x0000_i1043" type="#_x0000_t75" style="width:518.25pt;height:320.25pt;visibility:visible">
            <v:imagedata r:id="rId23" o:title=""/>
          </v:shape>
        </w:pict>
      </w:r>
    </w:p>
    <w:p w:rsidR="00560533" w:rsidRDefault="00560533">
      <w:pPr>
        <w:rPr>
          <w:rFonts w:ascii="Cambria" w:hAnsi="Cambria" w:cs="Cambria"/>
          <w:b/>
          <w:bCs/>
          <w:color w:val="365F91"/>
          <w:sz w:val="28"/>
          <w:szCs w:val="28"/>
        </w:rPr>
      </w:pPr>
    </w:p>
    <w:p w:rsidR="00560533" w:rsidRDefault="00560533">
      <w:pPr>
        <w:rPr>
          <w:rFonts w:ascii="Cambria" w:hAnsi="Cambria" w:cs="Cambria"/>
          <w:b/>
          <w:bCs/>
          <w:color w:val="365F91"/>
          <w:sz w:val="28"/>
          <w:szCs w:val="28"/>
        </w:rPr>
      </w:pPr>
      <w:r>
        <w:rPr>
          <w:rFonts w:ascii="Times New Roman" w:hAnsi="Times New Roman" w:cs="Times New Roman"/>
          <w:noProof/>
        </w:rPr>
        <w:pict>
          <v:shape id="Picture 18" o:spid="_x0000_i1044" type="#_x0000_t75" style="width:463.5pt;height:483pt;visibility:visible">
            <v:imagedata r:id="rId24" o:title=""/>
          </v:shape>
        </w:pict>
      </w:r>
    </w:p>
    <w:p w:rsidR="00560533" w:rsidRDefault="00560533">
      <w:pPr>
        <w:rPr>
          <w:rFonts w:ascii="Cambria" w:hAnsi="Cambria" w:cs="Cambria"/>
          <w:b/>
          <w:bCs/>
          <w:color w:val="365F91"/>
          <w:sz w:val="28"/>
          <w:szCs w:val="28"/>
        </w:rPr>
      </w:pPr>
      <w:r>
        <w:rPr>
          <w:rFonts w:ascii="Times New Roman" w:hAnsi="Times New Roman" w:cs="Times New Roman"/>
        </w:rPr>
        <w:br w:type="page"/>
      </w:r>
    </w:p>
    <w:p w:rsidR="00560533" w:rsidRDefault="00560533">
      <w:pPr>
        <w:pStyle w:val="Heading1"/>
        <w:rPr>
          <w:rFonts w:ascii="Times New Roman" w:hAnsi="Times New Roman" w:cs="Times New Roman"/>
        </w:rPr>
      </w:pPr>
      <w:bookmarkStart w:id="4" w:name="_Toc48814763"/>
      <w:r>
        <w:rPr>
          <w:rFonts w:ascii="Times New Roman" w:hAnsi="Times New Roman" w:cs="Times New Roman"/>
        </w:rPr>
        <w:t>Maintenance Plan and Costs</w:t>
      </w:r>
      <w:bookmarkEnd w:id="4"/>
    </w:p>
    <w:p w:rsidR="00560533" w:rsidRDefault="00560533">
      <w:pPr>
        <w:rPr>
          <w:rFonts w:ascii="Times New Roman" w:hAnsi="Times New Roman" w:cs="Times New Roman"/>
        </w:rPr>
      </w:pPr>
    </w:p>
    <w:p w:rsidR="00560533" w:rsidRDefault="00560533">
      <w:pPr>
        <w:pStyle w:val="NoSpacing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Picture 7" o:spid="_x0000_i1045" type="#_x0000_t75" style="width:524.25pt;height:288.75pt;visibility:visible">
            <v:imagedata r:id="rId25" o:title=""/>
          </v:shape>
        </w:pict>
      </w:r>
    </w:p>
    <w:p w:rsidR="00560533" w:rsidRDefault="00560533">
      <w:pPr>
        <w:pStyle w:val="NoSpacing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Picture 8" o:spid="_x0000_i1046" type="#_x0000_t75" style="width:462pt;height:223.5pt;visibility:visible">
            <v:imagedata r:id="rId26" o:title=""/>
          </v:shape>
        </w:pict>
      </w:r>
    </w:p>
    <w:p w:rsidR="00560533" w:rsidRDefault="00560533">
      <w:pPr>
        <w:pStyle w:val="NoSpacing"/>
        <w:rPr>
          <w:rFonts w:ascii="Times New Roman" w:hAnsi="Times New Roman" w:cs="Times New Roman"/>
        </w:rPr>
      </w:pPr>
    </w:p>
    <w:p w:rsidR="00560533" w:rsidRDefault="00560533">
      <w:pPr>
        <w:pStyle w:val="NoSpacing"/>
        <w:rPr>
          <w:rFonts w:ascii="Times New Roman" w:hAnsi="Times New Roman" w:cs="Times New Roman"/>
        </w:rPr>
      </w:pPr>
    </w:p>
    <w:p w:rsidR="00560533" w:rsidRDefault="0056053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560533" w:rsidRDefault="00560533">
      <w:pPr>
        <w:pStyle w:val="Heading1"/>
        <w:rPr>
          <w:rFonts w:ascii="Times New Roman" w:hAnsi="Times New Roman" w:cs="Times New Roman"/>
        </w:rPr>
      </w:pPr>
      <w:bookmarkStart w:id="5" w:name="_Toc48814764"/>
      <w:r>
        <w:rPr>
          <w:rFonts w:ascii="Times New Roman" w:hAnsi="Times New Roman" w:cs="Times New Roman"/>
        </w:rPr>
        <w:t>Warranty Information</w:t>
      </w:r>
      <w:bookmarkEnd w:id="5"/>
    </w:p>
    <w:p w:rsidR="00560533" w:rsidRDefault="00560533">
      <w:pPr>
        <w:pStyle w:val="NoSpacing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Picture 2" o:spid="_x0000_i1047" type="#_x0000_t75" style="width:464.25pt;height:538.5pt;visibility:visible">
            <v:imagedata r:id="rId27" o:title=""/>
          </v:shape>
        </w:pict>
      </w:r>
    </w:p>
    <w:p w:rsidR="00560533" w:rsidRDefault="00560533">
      <w:pPr>
        <w:pStyle w:val="NoSpacing"/>
        <w:rPr>
          <w:rFonts w:ascii="Times New Roman" w:hAnsi="Times New Roman" w:cs="Times New Roman"/>
        </w:rPr>
      </w:pPr>
    </w:p>
    <w:p w:rsidR="00560533" w:rsidRDefault="00560533">
      <w:pPr>
        <w:pStyle w:val="NoSpacing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Picture 3" o:spid="_x0000_i1048" type="#_x0000_t75" style="width:465.75pt;height:610.5pt;visibility:visible">
            <v:imagedata r:id="rId28" o:title=""/>
          </v:shape>
        </w:pict>
      </w:r>
    </w:p>
    <w:p w:rsidR="00560533" w:rsidRDefault="00560533">
      <w:pPr>
        <w:pStyle w:val="NoSpacing"/>
        <w:rPr>
          <w:rFonts w:ascii="Times New Roman" w:hAnsi="Times New Roman" w:cs="Times New Roman"/>
        </w:rPr>
      </w:pPr>
    </w:p>
    <w:p w:rsidR="00560533" w:rsidRDefault="00560533">
      <w:pPr>
        <w:pStyle w:val="NoSpacing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Picture 21" o:spid="_x0000_i1049" type="#_x0000_t75" style="width:467.25pt;height:558.75pt;visibility:visible">
            <v:imagedata r:id="rId29" o:title=""/>
          </v:shape>
        </w:pict>
      </w:r>
    </w:p>
    <w:p w:rsidR="00560533" w:rsidRDefault="00560533">
      <w:pPr>
        <w:pStyle w:val="NoSpacing"/>
        <w:rPr>
          <w:rFonts w:ascii="Times New Roman" w:hAnsi="Times New Roman" w:cs="Times New Roman"/>
        </w:rPr>
      </w:pPr>
    </w:p>
    <w:p w:rsidR="00560533" w:rsidRDefault="00560533">
      <w:pPr>
        <w:pStyle w:val="NoSpacing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Picture 22" o:spid="_x0000_i1050" type="#_x0000_t75" style="width:468pt;height:643.5pt;visibility:visible">
            <v:imagedata r:id="rId30" o:title=""/>
          </v:shape>
        </w:pict>
      </w:r>
    </w:p>
    <w:p w:rsidR="00560533" w:rsidRDefault="00560533">
      <w:pPr>
        <w:pStyle w:val="NoSpacing"/>
        <w:rPr>
          <w:rFonts w:ascii="Times New Roman" w:hAnsi="Times New Roman" w:cs="Times New Roman"/>
        </w:rPr>
      </w:pPr>
    </w:p>
    <w:p w:rsidR="00560533" w:rsidRDefault="00560533">
      <w:pPr>
        <w:pStyle w:val="NoSpacing"/>
        <w:rPr>
          <w:rFonts w:ascii="Cambria" w:hAnsi="Cambria" w:cs="Cambria"/>
          <w:color w:val="365F91"/>
          <w:sz w:val="28"/>
          <w:szCs w:val="28"/>
        </w:rPr>
      </w:pPr>
      <w:r>
        <w:rPr>
          <w:rFonts w:ascii="Times New Roman" w:hAnsi="Times New Roman" w:cs="Times New Roman"/>
          <w:noProof/>
        </w:rPr>
        <w:pict>
          <v:shape id="Picture 23" o:spid="_x0000_i1051" type="#_x0000_t75" style="width:459.75pt;height:622.5pt;visibility:visible">
            <v:imagedata r:id="rId31" o:title=""/>
          </v:shape>
        </w:pict>
      </w:r>
      <w:r>
        <w:rPr>
          <w:rFonts w:ascii="Times New Roman" w:hAnsi="Times New Roman" w:cs="Times New Roman"/>
        </w:rPr>
        <w:br w:type="page"/>
      </w:r>
    </w:p>
    <w:p w:rsidR="00560533" w:rsidRDefault="00560533">
      <w:pPr>
        <w:pStyle w:val="Heading1"/>
        <w:rPr>
          <w:rFonts w:ascii="Times New Roman" w:hAnsi="Times New Roman" w:cs="Times New Roman"/>
        </w:rPr>
      </w:pPr>
      <w:bookmarkStart w:id="6" w:name="_Toc48814765"/>
      <w:r>
        <w:rPr>
          <w:rFonts w:ascii="Times New Roman" w:hAnsi="Times New Roman" w:cs="Times New Roman"/>
        </w:rPr>
        <w:t>Phased Build Approach</w:t>
      </w:r>
      <w:bookmarkEnd w:id="6"/>
    </w:p>
    <w:p w:rsidR="00560533" w:rsidRDefault="00560533">
      <w:pPr>
        <w:rPr>
          <w:rFonts w:ascii="Times New Roman" w:hAnsi="Times New Roman" w:cs="Times New Roman"/>
        </w:rPr>
      </w:pPr>
    </w:p>
    <w:p w:rsidR="00560533" w:rsidRDefault="00560533">
      <w:pPr>
        <w:pStyle w:val="NoSpacing"/>
        <w:rPr>
          <w:rFonts w:ascii="Times New Roman" w:hAnsi="Times New Roman" w:cs="Times New Roman"/>
          <w:color w:val="FF0000"/>
        </w:rPr>
      </w:pPr>
    </w:p>
    <w:p w:rsidR="00560533" w:rsidRDefault="00560533">
      <w:pPr>
        <w:pStyle w:val="NoSpacing"/>
        <w:rPr>
          <w:rFonts w:ascii="Times New Roman" w:hAnsi="Times New Roman" w:cs="Times New Roman"/>
        </w:rPr>
      </w:pPr>
    </w:p>
    <w:p w:rsidR="00560533" w:rsidRDefault="00560533">
      <w:pPr>
        <w:pStyle w:val="NoSpacing"/>
        <w:ind w:left="360"/>
        <w:rPr>
          <w:b/>
          <w:bCs/>
        </w:rPr>
      </w:pPr>
      <w:r>
        <w:rPr>
          <w:b/>
          <w:bCs/>
        </w:rPr>
        <w:t xml:space="preserve">Phase 1 </w:t>
      </w:r>
    </w:p>
    <w:p w:rsidR="00560533" w:rsidRDefault="00560533">
      <w:pPr>
        <w:pStyle w:val="NoSpacing"/>
        <w:numPr>
          <w:ilvl w:val="0"/>
          <w:numId w:val="2"/>
        </w:numPr>
        <w:ind w:left="1080"/>
      </w:pPr>
      <w:r>
        <w:t xml:space="preserve">5-12YR Treehouse Structure </w:t>
      </w:r>
    </w:p>
    <w:p w:rsidR="00560533" w:rsidRDefault="00560533">
      <w:pPr>
        <w:pStyle w:val="NoSpacing"/>
        <w:numPr>
          <w:ilvl w:val="0"/>
          <w:numId w:val="2"/>
        </w:numPr>
        <w:ind w:left="1080"/>
      </w:pPr>
      <w:r>
        <w:t xml:space="preserve">2-5YR Treehouse Structure </w:t>
      </w:r>
    </w:p>
    <w:p w:rsidR="00560533" w:rsidRDefault="00560533">
      <w:pPr>
        <w:pStyle w:val="NoSpacing"/>
        <w:numPr>
          <w:ilvl w:val="0"/>
          <w:numId w:val="2"/>
        </w:numPr>
        <w:ind w:left="1080"/>
      </w:pPr>
      <w:r>
        <w:t xml:space="preserve">5-12YR 3-bay swing </w:t>
      </w:r>
    </w:p>
    <w:p w:rsidR="00560533" w:rsidRDefault="00560533">
      <w:pPr>
        <w:pStyle w:val="NoSpacing"/>
        <w:numPr>
          <w:ilvl w:val="0"/>
          <w:numId w:val="2"/>
        </w:numPr>
        <w:ind w:left="1080"/>
      </w:pPr>
      <w:r>
        <w:t xml:space="preserve">2-5YR 2-bay swing (ADA Seat swing area) </w:t>
      </w:r>
    </w:p>
    <w:p w:rsidR="00560533" w:rsidRDefault="00560533">
      <w:pPr>
        <w:pStyle w:val="NoSpacing"/>
        <w:numPr>
          <w:ilvl w:val="0"/>
          <w:numId w:val="2"/>
        </w:numPr>
        <w:ind w:left="1080"/>
      </w:pPr>
      <w:r>
        <w:t xml:space="preserve">3 of the 6 park benches to be used as perimeter seating </w:t>
      </w:r>
    </w:p>
    <w:p w:rsidR="00560533" w:rsidRDefault="00560533">
      <w:pPr>
        <w:pStyle w:val="NoSpacing"/>
        <w:numPr>
          <w:ilvl w:val="0"/>
          <w:numId w:val="2"/>
        </w:numPr>
        <w:ind w:left="1080"/>
      </w:pPr>
      <w:r>
        <w:t xml:space="preserve">Wood Mulch </w:t>
      </w:r>
    </w:p>
    <w:p w:rsidR="00560533" w:rsidRDefault="00560533">
      <w:pPr>
        <w:pStyle w:val="NoSpacing"/>
        <w:numPr>
          <w:ilvl w:val="0"/>
          <w:numId w:val="2"/>
        </w:numPr>
        <w:ind w:left="1080"/>
      </w:pPr>
      <w:r>
        <w:t xml:space="preserve">Bonded Rubber </w:t>
      </w:r>
    </w:p>
    <w:p w:rsidR="00560533" w:rsidRDefault="00560533">
      <w:pPr>
        <w:pStyle w:val="NoSpacing"/>
        <w:numPr>
          <w:ilvl w:val="0"/>
          <w:numId w:val="2"/>
        </w:numPr>
        <w:ind w:left="1080"/>
      </w:pPr>
      <w:r>
        <w:t xml:space="preserve">Borders </w:t>
      </w:r>
    </w:p>
    <w:p w:rsidR="00560533" w:rsidRDefault="00560533">
      <w:pPr>
        <w:pStyle w:val="NoSpacing"/>
        <w:ind w:left="360"/>
        <w:rPr>
          <w:rFonts w:ascii="Times New Roman" w:hAnsi="Times New Roman" w:cs="Times New Roman"/>
        </w:rPr>
      </w:pPr>
    </w:p>
    <w:p w:rsidR="00560533" w:rsidRDefault="00560533">
      <w:pPr>
        <w:pStyle w:val="NoSpacing"/>
        <w:ind w:left="360"/>
        <w:rPr>
          <w:rFonts w:ascii="Times New Roman" w:hAnsi="Times New Roman" w:cs="Times New Roman"/>
          <w:b/>
          <w:bCs/>
        </w:rPr>
      </w:pPr>
      <w:r>
        <w:rPr>
          <w:b/>
          <w:bCs/>
        </w:rPr>
        <w:t xml:space="preserve">Phase 2 </w:t>
      </w:r>
    </w:p>
    <w:p w:rsidR="00560533" w:rsidRDefault="00560533">
      <w:pPr>
        <w:pStyle w:val="NoSpacing"/>
        <w:numPr>
          <w:ilvl w:val="0"/>
          <w:numId w:val="3"/>
        </w:numPr>
        <w:ind w:left="1080"/>
      </w:pPr>
      <w:r>
        <w:t xml:space="preserve">Rope Climber </w:t>
      </w:r>
    </w:p>
    <w:p w:rsidR="00560533" w:rsidRDefault="00560533">
      <w:pPr>
        <w:pStyle w:val="NoSpacing"/>
        <w:numPr>
          <w:ilvl w:val="0"/>
          <w:numId w:val="3"/>
        </w:numPr>
        <w:ind w:left="1080"/>
      </w:pPr>
      <w:r>
        <w:t xml:space="preserve">Remaining 3 of 6 benches used as perimeter seating </w:t>
      </w:r>
    </w:p>
    <w:p w:rsidR="00560533" w:rsidRDefault="00560533">
      <w:pPr>
        <w:pStyle w:val="NoSpacing"/>
        <w:numPr>
          <w:ilvl w:val="0"/>
          <w:numId w:val="3"/>
        </w:numPr>
        <w:ind w:left="1080"/>
      </w:pPr>
      <w:r>
        <w:t xml:space="preserve">Wood Mulch </w:t>
      </w:r>
    </w:p>
    <w:p w:rsidR="00560533" w:rsidRDefault="00560533">
      <w:pPr>
        <w:pStyle w:val="NoSpacing"/>
        <w:numPr>
          <w:ilvl w:val="0"/>
          <w:numId w:val="3"/>
        </w:numPr>
        <w:ind w:left="1080"/>
      </w:pPr>
      <w:r>
        <w:t xml:space="preserve">Bonded Rubber </w:t>
      </w:r>
    </w:p>
    <w:p w:rsidR="00560533" w:rsidRDefault="00560533">
      <w:pPr>
        <w:pStyle w:val="NoSpacing"/>
        <w:numPr>
          <w:ilvl w:val="0"/>
          <w:numId w:val="3"/>
        </w:numPr>
        <w:ind w:left="1080"/>
      </w:pPr>
      <w:r>
        <w:t xml:space="preserve">Borders </w:t>
      </w:r>
    </w:p>
    <w:p w:rsidR="00560533" w:rsidRDefault="00560533">
      <w:pPr>
        <w:pStyle w:val="NoSpacing"/>
        <w:ind w:left="360"/>
        <w:rPr>
          <w:rFonts w:ascii="Times New Roman" w:hAnsi="Times New Roman" w:cs="Times New Roman"/>
        </w:rPr>
      </w:pPr>
    </w:p>
    <w:p w:rsidR="00560533" w:rsidRDefault="00560533">
      <w:pPr>
        <w:pStyle w:val="NoSpacing"/>
        <w:ind w:left="360"/>
        <w:rPr>
          <w:b/>
          <w:bCs/>
        </w:rPr>
      </w:pPr>
      <w:r>
        <w:rPr>
          <w:b/>
          <w:bCs/>
        </w:rPr>
        <w:t xml:space="preserve">Phase 3 </w:t>
      </w:r>
    </w:p>
    <w:p w:rsidR="00560533" w:rsidRDefault="00560533">
      <w:pPr>
        <w:pStyle w:val="NoSpacing"/>
        <w:numPr>
          <w:ilvl w:val="0"/>
          <w:numId w:val="4"/>
        </w:numPr>
        <w:ind w:left="1080"/>
      </w:pPr>
      <w:r>
        <w:t xml:space="preserve">2-12YR Multi-Spring Rider </w:t>
      </w:r>
    </w:p>
    <w:p w:rsidR="00560533" w:rsidRDefault="00560533">
      <w:pPr>
        <w:pStyle w:val="NoSpacing"/>
        <w:numPr>
          <w:ilvl w:val="0"/>
          <w:numId w:val="4"/>
        </w:numPr>
        <w:ind w:left="1080"/>
      </w:pPr>
      <w:r>
        <w:t xml:space="preserve">Freenotes Music Instrument Area </w:t>
      </w:r>
    </w:p>
    <w:p w:rsidR="00560533" w:rsidRDefault="00560533">
      <w:pPr>
        <w:pStyle w:val="NoSpacing"/>
        <w:numPr>
          <w:ilvl w:val="0"/>
          <w:numId w:val="4"/>
        </w:numPr>
        <w:ind w:left="1080"/>
      </w:pPr>
      <w:r>
        <w:t xml:space="preserve">Friendship Spinner  </w:t>
      </w:r>
    </w:p>
    <w:p w:rsidR="00560533" w:rsidRDefault="00560533">
      <w:pPr>
        <w:pStyle w:val="NoSpacing"/>
        <w:numPr>
          <w:ilvl w:val="0"/>
          <w:numId w:val="4"/>
        </w:numPr>
        <w:ind w:left="1080"/>
      </w:pPr>
      <w:r>
        <w:t xml:space="preserve">GFRC Bear and Balance Log </w:t>
      </w:r>
    </w:p>
    <w:p w:rsidR="00560533" w:rsidRDefault="00560533">
      <w:pPr>
        <w:pStyle w:val="NoSpacing"/>
        <w:ind w:left="360"/>
        <w:rPr>
          <w:rFonts w:ascii="Times New Roman" w:hAnsi="Times New Roman" w:cs="Times New Roman"/>
        </w:rPr>
      </w:pPr>
    </w:p>
    <w:p w:rsidR="00560533" w:rsidRDefault="00560533">
      <w:pPr>
        <w:pStyle w:val="NoSpacing"/>
        <w:rPr>
          <w:b/>
          <w:bCs/>
        </w:rPr>
      </w:pPr>
      <w:r>
        <w:rPr>
          <w:b/>
          <w:bCs/>
        </w:rPr>
        <w:t xml:space="preserve">Phase 4 </w:t>
      </w:r>
    </w:p>
    <w:p w:rsidR="00560533" w:rsidRDefault="00560533">
      <w:pPr>
        <w:pStyle w:val="NoSpacing"/>
        <w:numPr>
          <w:ilvl w:val="0"/>
          <w:numId w:val="5"/>
        </w:numPr>
        <w:ind w:left="1080"/>
      </w:pPr>
      <w:r>
        <w:t xml:space="preserve">Double Zip Line </w:t>
      </w:r>
    </w:p>
    <w:p w:rsidR="00560533" w:rsidRDefault="00560533">
      <w:pPr>
        <w:pStyle w:val="NoSpacing"/>
        <w:numPr>
          <w:ilvl w:val="0"/>
          <w:numId w:val="5"/>
        </w:numPr>
        <w:ind w:left="1080"/>
      </w:pPr>
      <w:r>
        <w:t xml:space="preserve">Wood Mulch </w:t>
      </w:r>
    </w:p>
    <w:p w:rsidR="00560533" w:rsidRDefault="00560533">
      <w:pPr>
        <w:pStyle w:val="NoSpacing"/>
        <w:numPr>
          <w:ilvl w:val="0"/>
          <w:numId w:val="5"/>
        </w:numPr>
        <w:ind w:left="1080"/>
      </w:pPr>
      <w:r>
        <w:t xml:space="preserve">Bonded Rubber </w:t>
      </w:r>
    </w:p>
    <w:p w:rsidR="00560533" w:rsidRDefault="00560533">
      <w:pPr>
        <w:pStyle w:val="NoSpacing"/>
        <w:numPr>
          <w:ilvl w:val="0"/>
          <w:numId w:val="5"/>
        </w:numPr>
        <w:ind w:left="1080"/>
      </w:pPr>
      <w:r>
        <w:t xml:space="preserve">Borders </w:t>
      </w:r>
    </w:p>
    <w:p w:rsidR="00560533" w:rsidRDefault="00560533">
      <w:pPr>
        <w:pStyle w:val="NoSpacing"/>
        <w:rPr>
          <w:rFonts w:ascii="Cambria" w:hAnsi="Cambria" w:cs="Cambria"/>
          <w:color w:val="365F91"/>
          <w:sz w:val="28"/>
          <w:szCs w:val="28"/>
        </w:rPr>
      </w:pPr>
      <w:r>
        <w:rPr>
          <w:rFonts w:ascii="Times New Roman" w:hAnsi="Times New Roman" w:cs="Times New Roman"/>
        </w:rPr>
        <w:br w:type="page"/>
      </w:r>
    </w:p>
    <w:p w:rsidR="00560533" w:rsidRDefault="00560533">
      <w:pPr>
        <w:pStyle w:val="Heading1"/>
        <w:rPr>
          <w:rFonts w:ascii="Times New Roman" w:hAnsi="Times New Roman" w:cs="Times New Roman"/>
        </w:rPr>
      </w:pPr>
      <w:bookmarkStart w:id="7" w:name="_Toc48814766"/>
      <w:r>
        <w:rPr>
          <w:rFonts w:ascii="Times New Roman" w:hAnsi="Times New Roman" w:cs="Times New Roman"/>
        </w:rPr>
        <w:t>Build Timeline</w:t>
      </w:r>
      <w:bookmarkEnd w:id="7"/>
    </w:p>
    <w:p w:rsidR="00560533" w:rsidRDefault="00560533">
      <w:pPr>
        <w:pStyle w:val="NoSpacing"/>
        <w:rPr>
          <w:rFonts w:ascii="Times New Roman" w:hAnsi="Times New Roman" w:cs="Times New Roman"/>
        </w:rPr>
      </w:pPr>
    </w:p>
    <w:p w:rsidR="00560533" w:rsidRDefault="00560533">
      <w:pPr>
        <w:pStyle w:val="NoSpacing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Full Build – Entire Turnkey Design</w:t>
      </w:r>
    </w:p>
    <w:p w:rsidR="00560533" w:rsidRDefault="00560533">
      <w:pPr>
        <w:pStyle w:val="NoSpacing"/>
        <w:rPr>
          <w:rFonts w:ascii="Times New Roman" w:hAnsi="Times New Roman" w:cs="Times New Roman"/>
          <w:b/>
          <w:bCs/>
        </w:rPr>
      </w:pPr>
    </w:p>
    <w:p w:rsidR="00560533" w:rsidRDefault="00560533">
      <w:pPr>
        <w:pStyle w:val="NoSpacing"/>
        <w:rPr>
          <w:rFonts w:ascii="Times New Roman" w:hAnsi="Times New Roman" w:cs="Times New Roman"/>
          <w:b/>
          <w:bCs/>
          <w:i/>
          <w:iCs/>
        </w:rPr>
      </w:pPr>
      <w:r>
        <w:rPr>
          <w:b/>
          <w:bCs/>
          <w:i/>
          <w:iCs/>
        </w:rPr>
        <w:t xml:space="preserve">12-14 weeks from time of order  </w:t>
      </w:r>
    </w:p>
    <w:p w:rsidR="00560533" w:rsidRDefault="00560533">
      <w:pPr>
        <w:pStyle w:val="NoSpacing"/>
        <w:rPr>
          <w:rFonts w:ascii="Times New Roman" w:hAnsi="Times New Roman" w:cs="Times New Roman"/>
        </w:rPr>
      </w:pPr>
    </w:p>
    <w:p w:rsidR="00560533" w:rsidRDefault="00560533">
      <w:pPr>
        <w:pStyle w:val="NoSpacing"/>
        <w:rPr>
          <w:rFonts w:ascii="Times New Roman" w:hAnsi="Times New Roman" w:cs="Times New Roman"/>
        </w:rPr>
      </w:pPr>
      <w:r>
        <w:t xml:space="preserve">Berliner net climber has a longer lead time (an additional 2-4 weeks) but we would normally begin installation on the rest of the equipment and install the rope climber when it arrives.  </w:t>
      </w:r>
    </w:p>
    <w:p w:rsidR="00560533" w:rsidRDefault="00560533">
      <w:pPr>
        <w:pStyle w:val="NoSpacing"/>
        <w:rPr>
          <w:rFonts w:ascii="Times New Roman" w:hAnsi="Times New Roman" w:cs="Times New Roman"/>
        </w:rPr>
      </w:pPr>
    </w:p>
    <w:p w:rsidR="00560533" w:rsidRDefault="00560533">
      <w:pPr>
        <w:pStyle w:val="NoSpacing"/>
        <w:numPr>
          <w:ilvl w:val="0"/>
          <w:numId w:val="1"/>
        </w:numPr>
        <w:rPr>
          <w:rFonts w:ascii="Times New Roman" w:hAnsi="Times New Roman" w:cs="Times New Roman"/>
        </w:rPr>
      </w:pPr>
      <w:r>
        <w:t>Installation time about 4 weeks with decent weather could extend to 6 weeks if weather delay</w:t>
      </w:r>
    </w:p>
    <w:p w:rsidR="00560533" w:rsidRDefault="00560533">
      <w:pPr>
        <w:pStyle w:val="NoSpacing"/>
        <w:numPr>
          <w:ilvl w:val="0"/>
          <w:numId w:val="1"/>
        </w:numPr>
      </w:pPr>
      <w:r>
        <w:t>Play equipment layout and installation - 2-4 weeks</w:t>
      </w:r>
    </w:p>
    <w:p w:rsidR="00560533" w:rsidRDefault="00560533">
      <w:pPr>
        <w:pStyle w:val="NoSpacing"/>
        <w:numPr>
          <w:ilvl w:val="0"/>
          <w:numId w:val="1"/>
        </w:numPr>
      </w:pPr>
      <w:r>
        <w:t>Border/Perimeter construction and rubber surfacing substrate - 1 week</w:t>
      </w:r>
    </w:p>
    <w:p w:rsidR="00560533" w:rsidRDefault="00560533">
      <w:pPr>
        <w:pStyle w:val="NoSpacing"/>
        <w:numPr>
          <w:ilvl w:val="0"/>
          <w:numId w:val="1"/>
        </w:numPr>
      </w:pPr>
      <w:r>
        <w:t>Rubber Surfacing and wood mulch installation - 1 week</w:t>
      </w:r>
    </w:p>
    <w:p w:rsidR="00560533" w:rsidRDefault="00560533">
      <w:pPr>
        <w:pStyle w:val="NoSpacing"/>
        <w:rPr>
          <w:rFonts w:ascii="Times New Roman" w:hAnsi="Times New Roman" w:cs="Times New Roman"/>
        </w:rPr>
      </w:pPr>
    </w:p>
    <w:p w:rsidR="00560533" w:rsidRDefault="00560533">
      <w:pPr>
        <w:pStyle w:val="NoSpacing"/>
        <w:rPr>
          <w:rFonts w:ascii="Times New Roman" w:hAnsi="Times New Roman" w:cs="Times New Roman"/>
        </w:rPr>
      </w:pPr>
    </w:p>
    <w:p w:rsidR="00560533" w:rsidRDefault="00560533">
      <w:pPr>
        <w:pStyle w:val="NoSpacing"/>
        <w:rPr>
          <w:rFonts w:ascii="Times New Roman" w:hAnsi="Times New Roman" w:cs="Times New Roman"/>
        </w:rPr>
      </w:pPr>
    </w:p>
    <w:p w:rsidR="00560533" w:rsidRDefault="00560533">
      <w:pPr>
        <w:pStyle w:val="NoSpacing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Phased Build Timeline</w:t>
      </w:r>
    </w:p>
    <w:p w:rsidR="00560533" w:rsidRDefault="00560533">
      <w:pPr>
        <w:pStyle w:val="NoSpacing"/>
        <w:rPr>
          <w:rFonts w:ascii="Times New Roman" w:hAnsi="Times New Roman" w:cs="Times New Roman"/>
        </w:rPr>
      </w:pPr>
    </w:p>
    <w:p w:rsidR="00560533" w:rsidRDefault="00560533">
      <w:pPr>
        <w:pStyle w:val="NoSpacing"/>
        <w:rPr>
          <w:b/>
          <w:bCs/>
        </w:rPr>
      </w:pPr>
      <w:r>
        <w:rPr>
          <w:b/>
          <w:bCs/>
        </w:rPr>
        <w:t>Phase 1</w:t>
      </w:r>
    </w:p>
    <w:p w:rsidR="00560533" w:rsidRDefault="00560533">
      <w:pPr>
        <w:pStyle w:val="NoSpacing"/>
      </w:pPr>
      <w:r>
        <w:rPr>
          <w:b/>
          <w:bCs/>
          <w:i/>
          <w:iCs/>
        </w:rPr>
        <w:t>10-12 weeks</w:t>
      </w:r>
      <w:r>
        <w:t xml:space="preserve"> - similar to the turn-key install layout above, with a 1-2 week reduction off the full timeline above (minus 2-4 weeks for the rope climber)</w:t>
      </w:r>
    </w:p>
    <w:p w:rsidR="00560533" w:rsidRDefault="00560533">
      <w:pPr>
        <w:pStyle w:val="NoSpacing"/>
      </w:pPr>
    </w:p>
    <w:p w:rsidR="00560533" w:rsidRDefault="00560533">
      <w:pPr>
        <w:pStyle w:val="NoSpacing"/>
        <w:rPr>
          <w:b/>
          <w:bCs/>
        </w:rPr>
      </w:pPr>
      <w:r>
        <w:rPr>
          <w:b/>
          <w:bCs/>
        </w:rPr>
        <w:t>Phase 2</w:t>
      </w:r>
    </w:p>
    <w:p w:rsidR="00560533" w:rsidRDefault="00560533">
      <w:pPr>
        <w:pStyle w:val="NoSpacing"/>
        <w:rPr>
          <w:rFonts w:ascii="Times New Roman" w:hAnsi="Times New Roman" w:cs="Times New Roman"/>
        </w:rPr>
      </w:pPr>
      <w:r>
        <w:rPr>
          <w:b/>
          <w:bCs/>
          <w:i/>
          <w:iCs/>
        </w:rPr>
        <w:t>14-16 weeks -</w:t>
      </w:r>
      <w:r>
        <w:t xml:space="preserve"> production/delivery for the rope climber.  2-3 weeks installation total (1 week for rope install, 1 week for additional surfacing and an extra week for weather)</w:t>
      </w:r>
    </w:p>
    <w:p w:rsidR="00560533" w:rsidRDefault="00560533">
      <w:pPr>
        <w:pStyle w:val="NoSpacing"/>
        <w:rPr>
          <w:rFonts w:ascii="Times New Roman" w:hAnsi="Times New Roman" w:cs="Times New Roman"/>
        </w:rPr>
      </w:pPr>
    </w:p>
    <w:p w:rsidR="00560533" w:rsidRDefault="00560533">
      <w:pPr>
        <w:pStyle w:val="NoSpacing"/>
        <w:rPr>
          <w:b/>
          <w:bCs/>
        </w:rPr>
      </w:pPr>
      <w:r>
        <w:rPr>
          <w:b/>
          <w:bCs/>
        </w:rPr>
        <w:t>Phase 3</w:t>
      </w:r>
    </w:p>
    <w:p w:rsidR="00560533" w:rsidRDefault="00560533">
      <w:pPr>
        <w:pStyle w:val="NoSpacing"/>
        <w:rPr>
          <w:rFonts w:ascii="Times New Roman" w:hAnsi="Times New Roman" w:cs="Times New Roman"/>
        </w:rPr>
      </w:pPr>
      <w:r>
        <w:rPr>
          <w:b/>
          <w:bCs/>
          <w:i/>
          <w:iCs/>
        </w:rPr>
        <w:t>10-12 weeks</w:t>
      </w:r>
      <w:r>
        <w:t xml:space="preserve"> </w:t>
      </w:r>
      <w:r>
        <w:rPr>
          <w:rFonts w:ascii="Times New Roman" w:hAnsi="Times New Roman" w:cs="Times New Roman"/>
        </w:rPr>
        <w:t>-</w:t>
      </w:r>
      <w:r>
        <w:t xml:space="preserve"> equipment production/delivery and 2-3 weeks installation</w:t>
      </w:r>
    </w:p>
    <w:p w:rsidR="00560533" w:rsidRDefault="00560533">
      <w:pPr>
        <w:pStyle w:val="NoSpacing"/>
        <w:rPr>
          <w:rFonts w:ascii="Times New Roman" w:hAnsi="Times New Roman" w:cs="Times New Roman"/>
        </w:rPr>
      </w:pPr>
    </w:p>
    <w:p w:rsidR="00560533" w:rsidRDefault="00560533">
      <w:pPr>
        <w:pStyle w:val="NoSpacing"/>
        <w:rPr>
          <w:b/>
          <w:bCs/>
        </w:rPr>
      </w:pPr>
      <w:r>
        <w:rPr>
          <w:b/>
          <w:bCs/>
        </w:rPr>
        <w:t>Phase 4</w:t>
      </w:r>
    </w:p>
    <w:p w:rsidR="00560533" w:rsidRDefault="00560533">
      <w:pPr>
        <w:pStyle w:val="NoSpacing"/>
      </w:pPr>
      <w:r>
        <w:rPr>
          <w:b/>
          <w:bCs/>
          <w:i/>
          <w:iCs/>
        </w:rPr>
        <w:t>8-10 weeks</w:t>
      </w:r>
      <w:r>
        <w:t xml:space="preserve"> - equipment production/delivery and 2 weeks installation</w:t>
      </w:r>
    </w:p>
    <w:p w:rsidR="00560533" w:rsidRDefault="00560533">
      <w:pPr>
        <w:pStyle w:val="NoSpacing"/>
        <w:rPr>
          <w:rFonts w:ascii="Times New Roman" w:hAnsi="Times New Roman" w:cs="Times New Roman"/>
        </w:rPr>
      </w:pPr>
    </w:p>
    <w:p w:rsidR="00560533" w:rsidRDefault="00560533">
      <w:pPr>
        <w:pStyle w:val="NoSpacing"/>
        <w:rPr>
          <w:rFonts w:ascii="Times New Roman" w:hAnsi="Times New Roman" w:cs="Times New Roman"/>
        </w:rPr>
      </w:pPr>
    </w:p>
    <w:p w:rsidR="00560533" w:rsidRDefault="0056053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560533" w:rsidRDefault="00560533">
      <w:pPr>
        <w:pStyle w:val="Heading1"/>
        <w:rPr>
          <w:rFonts w:ascii="Times New Roman" w:hAnsi="Times New Roman" w:cs="Times New Roman"/>
        </w:rPr>
      </w:pPr>
      <w:bookmarkStart w:id="8" w:name="_Toc48814767"/>
      <w:r>
        <w:rPr>
          <w:rFonts w:ascii="Times New Roman" w:hAnsi="Times New Roman" w:cs="Times New Roman"/>
        </w:rPr>
        <w:t>Pricing Quotes</w:t>
      </w:r>
      <w:bookmarkEnd w:id="8"/>
      <w:r>
        <w:rPr>
          <w:rFonts w:ascii="Times New Roman" w:hAnsi="Times New Roman" w:cs="Times New Roman"/>
        </w:rPr>
        <w:t xml:space="preserve"> </w:t>
      </w:r>
    </w:p>
    <w:p w:rsidR="00560533" w:rsidRDefault="00560533">
      <w:pPr>
        <w:rPr>
          <w:rFonts w:ascii="Times New Roman" w:hAnsi="Times New Roman" w:cs="Times New Roman"/>
        </w:rPr>
      </w:pPr>
    </w:p>
    <w:p w:rsidR="00560533" w:rsidRDefault="00560533">
      <w:pPr>
        <w:rPr>
          <w:rFonts w:ascii="Times New Roman" w:hAnsi="Times New Roman" w:cs="Times New Roman"/>
          <w:i/>
          <w:iCs/>
        </w:rPr>
      </w:pPr>
      <w:r>
        <w:rPr>
          <w:i/>
          <w:iCs/>
        </w:rPr>
        <w:t>Pricing subject to 7% annual increase (estimated annual price increase from manufactures)</w:t>
      </w:r>
    </w:p>
    <w:p w:rsidR="00560533" w:rsidRDefault="00560533">
      <w:pPr>
        <w:pStyle w:val="NoSpacing"/>
        <w:rPr>
          <w:rFonts w:ascii="Times New Roman" w:hAnsi="Times New Roman" w:cs="Times New Roman"/>
          <w:b/>
          <w:bCs/>
        </w:rPr>
      </w:pPr>
      <w:r>
        <w:rPr>
          <w:b/>
          <w:bCs/>
        </w:rPr>
        <w:t>Full Build Turnkey - $640.281.75</w:t>
      </w:r>
    </w:p>
    <w:p w:rsidR="00560533" w:rsidRDefault="00560533">
      <w:pPr>
        <w:pStyle w:val="NoSpacing"/>
        <w:rPr>
          <w:rFonts w:ascii="Times New Roman" w:hAnsi="Times New Roman" w:cs="Times New Roman"/>
          <w:b/>
          <w:bCs/>
        </w:rPr>
      </w:pPr>
    </w:p>
    <w:p w:rsidR="00560533" w:rsidRDefault="00560533">
      <w:pPr>
        <w:pStyle w:val="NoSpacing"/>
        <w:rPr>
          <w:rFonts w:ascii="Times New Roman" w:hAnsi="Times New Roman" w:cs="Times New Roman"/>
          <w:b/>
          <w:bCs/>
        </w:rPr>
      </w:pPr>
      <w:r>
        <w:rPr>
          <w:b/>
          <w:bCs/>
        </w:rPr>
        <w:t>Partial Community Build - $625,639.25</w:t>
      </w:r>
    </w:p>
    <w:p w:rsidR="00560533" w:rsidRDefault="00560533">
      <w:pPr>
        <w:pStyle w:val="NoSpacing"/>
        <w:rPr>
          <w:rFonts w:ascii="Times New Roman" w:hAnsi="Times New Roman" w:cs="Times New Roman"/>
          <w:b/>
          <w:bCs/>
        </w:rPr>
      </w:pPr>
    </w:p>
    <w:p w:rsidR="00560533" w:rsidRDefault="00560533">
      <w:pPr>
        <w:pStyle w:val="NoSpacing"/>
        <w:rPr>
          <w:rFonts w:ascii="Times New Roman" w:hAnsi="Times New Roman" w:cs="Times New Roman"/>
          <w:b/>
          <w:bCs/>
        </w:rPr>
      </w:pPr>
      <w:r>
        <w:rPr>
          <w:b/>
          <w:bCs/>
        </w:rPr>
        <w:t>Full Community Build - $520,464.35</w:t>
      </w:r>
    </w:p>
    <w:p w:rsidR="00560533" w:rsidRDefault="00560533">
      <w:pPr>
        <w:pStyle w:val="NoSpacing"/>
        <w:rPr>
          <w:rFonts w:ascii="Times New Roman" w:hAnsi="Times New Roman" w:cs="Times New Roman"/>
          <w:b/>
          <w:bCs/>
        </w:rPr>
      </w:pPr>
    </w:p>
    <w:p w:rsidR="00560533" w:rsidRDefault="00560533">
      <w:pPr>
        <w:pStyle w:val="NoSpacing"/>
        <w:rPr>
          <w:b/>
          <w:bCs/>
        </w:rPr>
      </w:pPr>
      <w:r>
        <w:rPr>
          <w:b/>
          <w:bCs/>
        </w:rPr>
        <w:t>Phased Turnkey Build</w:t>
      </w:r>
    </w:p>
    <w:p w:rsidR="00560533" w:rsidRDefault="00560533">
      <w:pPr>
        <w:pStyle w:val="NoSpacing"/>
        <w:rPr>
          <w:rFonts w:ascii="Times New Roman" w:hAnsi="Times New Roman" w:cs="Times New Roman"/>
        </w:rPr>
      </w:pPr>
    </w:p>
    <w:p w:rsidR="00560533" w:rsidRDefault="00560533">
      <w:pPr>
        <w:pStyle w:val="NoSpacing"/>
        <w:ind w:left="360"/>
        <w:rPr>
          <w:b/>
          <w:bCs/>
        </w:rPr>
      </w:pPr>
      <w:r>
        <w:rPr>
          <w:b/>
          <w:bCs/>
        </w:rPr>
        <w:t>Phase 1 - $400k</w:t>
      </w:r>
    </w:p>
    <w:p w:rsidR="00560533" w:rsidRDefault="00560533">
      <w:pPr>
        <w:pStyle w:val="NoSpacing"/>
        <w:numPr>
          <w:ilvl w:val="0"/>
          <w:numId w:val="2"/>
        </w:numPr>
        <w:ind w:left="1080"/>
      </w:pPr>
      <w:r>
        <w:t>5-12YR Treehouse Structure - $249,852</w:t>
      </w:r>
    </w:p>
    <w:p w:rsidR="00560533" w:rsidRDefault="00560533">
      <w:pPr>
        <w:pStyle w:val="NoSpacing"/>
        <w:numPr>
          <w:ilvl w:val="0"/>
          <w:numId w:val="2"/>
        </w:numPr>
        <w:ind w:left="1080"/>
      </w:pPr>
      <w:r>
        <w:t>2-5YR Treehouse Structure - $81,606</w:t>
      </w:r>
    </w:p>
    <w:p w:rsidR="00560533" w:rsidRDefault="00560533">
      <w:pPr>
        <w:pStyle w:val="NoSpacing"/>
        <w:numPr>
          <w:ilvl w:val="0"/>
          <w:numId w:val="2"/>
        </w:numPr>
        <w:ind w:left="1080"/>
      </w:pPr>
      <w:r>
        <w:t>5-12YR 3-bay swing - $12,157</w:t>
      </w:r>
    </w:p>
    <w:p w:rsidR="00560533" w:rsidRDefault="00560533">
      <w:pPr>
        <w:pStyle w:val="NoSpacing"/>
        <w:numPr>
          <w:ilvl w:val="0"/>
          <w:numId w:val="2"/>
        </w:numPr>
        <w:ind w:left="1080"/>
      </w:pPr>
      <w:r>
        <w:t>2-5YR 2-bay swing (ADA Seat swing area) - $12,187</w:t>
      </w:r>
    </w:p>
    <w:p w:rsidR="00560533" w:rsidRDefault="00560533">
      <w:pPr>
        <w:pStyle w:val="NoSpacing"/>
        <w:numPr>
          <w:ilvl w:val="0"/>
          <w:numId w:val="2"/>
        </w:numPr>
        <w:ind w:left="1080"/>
      </w:pPr>
      <w:r>
        <w:t>3 of the 6 park benches to be used as perimeter seating - $2,645</w:t>
      </w:r>
    </w:p>
    <w:p w:rsidR="00560533" w:rsidRDefault="00560533">
      <w:pPr>
        <w:pStyle w:val="NoSpacing"/>
        <w:numPr>
          <w:ilvl w:val="0"/>
          <w:numId w:val="2"/>
        </w:numPr>
        <w:ind w:left="1080"/>
      </w:pPr>
      <w:r>
        <w:t>Wood Mulch (327 yards) - $14,511</w:t>
      </w:r>
    </w:p>
    <w:p w:rsidR="00560533" w:rsidRDefault="00560533">
      <w:pPr>
        <w:pStyle w:val="NoSpacing"/>
        <w:numPr>
          <w:ilvl w:val="0"/>
          <w:numId w:val="2"/>
        </w:numPr>
        <w:ind w:left="1080"/>
      </w:pPr>
      <w:r>
        <w:t>Bonded Rubber - $27,263</w:t>
      </w:r>
    </w:p>
    <w:p w:rsidR="00560533" w:rsidRDefault="00560533">
      <w:pPr>
        <w:pStyle w:val="NoSpacing"/>
        <w:numPr>
          <w:ilvl w:val="0"/>
          <w:numId w:val="2"/>
        </w:numPr>
        <w:ind w:left="1080"/>
        <w:rPr>
          <w:rFonts w:ascii="Times New Roman" w:hAnsi="Times New Roman" w:cs="Times New Roman"/>
        </w:rPr>
      </w:pPr>
      <w:r>
        <w:t>Borders - $8,190</w:t>
      </w:r>
    </w:p>
    <w:p w:rsidR="00560533" w:rsidRDefault="00560533">
      <w:pPr>
        <w:pStyle w:val="NoSpacing"/>
        <w:ind w:left="360"/>
        <w:rPr>
          <w:rFonts w:ascii="Times New Roman" w:hAnsi="Times New Roman" w:cs="Times New Roman"/>
        </w:rPr>
      </w:pPr>
    </w:p>
    <w:p w:rsidR="00560533" w:rsidRDefault="00560533">
      <w:pPr>
        <w:pStyle w:val="NoSpacing"/>
        <w:ind w:left="360"/>
        <w:rPr>
          <w:b/>
          <w:bCs/>
        </w:rPr>
      </w:pPr>
      <w:r>
        <w:rPr>
          <w:b/>
          <w:bCs/>
        </w:rPr>
        <w:t>Phase 2 - $106k</w:t>
      </w:r>
    </w:p>
    <w:p w:rsidR="00560533" w:rsidRDefault="00560533">
      <w:pPr>
        <w:pStyle w:val="NoSpacing"/>
        <w:numPr>
          <w:ilvl w:val="0"/>
          <w:numId w:val="3"/>
        </w:numPr>
        <w:ind w:left="1080"/>
      </w:pPr>
      <w:r>
        <w:t>Rope Climber - $89,496</w:t>
      </w:r>
    </w:p>
    <w:p w:rsidR="00560533" w:rsidRDefault="00560533">
      <w:pPr>
        <w:pStyle w:val="NoSpacing"/>
        <w:numPr>
          <w:ilvl w:val="0"/>
          <w:numId w:val="3"/>
        </w:numPr>
        <w:ind w:left="1080"/>
      </w:pPr>
      <w:r>
        <w:t>Remaining 3 of 6 benches used as perimeter seating - $2,645</w:t>
      </w:r>
    </w:p>
    <w:p w:rsidR="00560533" w:rsidRDefault="00560533">
      <w:pPr>
        <w:pStyle w:val="NoSpacing"/>
        <w:numPr>
          <w:ilvl w:val="0"/>
          <w:numId w:val="3"/>
        </w:numPr>
        <w:ind w:left="1080"/>
      </w:pPr>
      <w:r>
        <w:t>Wood Mulch (44 yards) - $2,168</w:t>
      </w:r>
    </w:p>
    <w:p w:rsidR="00560533" w:rsidRDefault="00560533">
      <w:pPr>
        <w:pStyle w:val="NoSpacing"/>
        <w:numPr>
          <w:ilvl w:val="0"/>
          <w:numId w:val="3"/>
        </w:numPr>
        <w:ind w:left="1080"/>
      </w:pPr>
      <w:r>
        <w:t>Bonded Rubber - $11,656</w:t>
      </w:r>
    </w:p>
    <w:p w:rsidR="00560533" w:rsidRDefault="00560533">
      <w:pPr>
        <w:pStyle w:val="NoSpacing"/>
        <w:numPr>
          <w:ilvl w:val="0"/>
          <w:numId w:val="3"/>
        </w:numPr>
        <w:ind w:left="1080"/>
        <w:rPr>
          <w:rFonts w:ascii="Times New Roman" w:hAnsi="Times New Roman" w:cs="Times New Roman"/>
        </w:rPr>
      </w:pPr>
      <w:r>
        <w:t>Borders - $2,730</w:t>
      </w:r>
    </w:p>
    <w:p w:rsidR="00560533" w:rsidRDefault="00560533">
      <w:pPr>
        <w:pStyle w:val="NoSpacing"/>
        <w:ind w:left="360"/>
        <w:rPr>
          <w:rFonts w:ascii="Times New Roman" w:hAnsi="Times New Roman" w:cs="Times New Roman"/>
        </w:rPr>
      </w:pPr>
    </w:p>
    <w:p w:rsidR="00560533" w:rsidRDefault="00560533">
      <w:pPr>
        <w:pStyle w:val="NoSpacing"/>
        <w:ind w:left="360"/>
        <w:rPr>
          <w:b/>
          <w:bCs/>
        </w:rPr>
      </w:pPr>
      <w:r>
        <w:rPr>
          <w:b/>
          <w:bCs/>
        </w:rPr>
        <w:t>Phase 3 - $87k</w:t>
      </w:r>
    </w:p>
    <w:p w:rsidR="00560533" w:rsidRDefault="00560533">
      <w:pPr>
        <w:pStyle w:val="NoSpacing"/>
        <w:numPr>
          <w:ilvl w:val="0"/>
          <w:numId w:val="4"/>
        </w:numPr>
        <w:ind w:left="1080"/>
      </w:pPr>
      <w:r>
        <w:t>2-12YR Multi-Spring Rider - $11,510</w:t>
      </w:r>
    </w:p>
    <w:p w:rsidR="00560533" w:rsidRDefault="00560533">
      <w:pPr>
        <w:pStyle w:val="NoSpacing"/>
        <w:numPr>
          <w:ilvl w:val="0"/>
          <w:numId w:val="4"/>
        </w:numPr>
        <w:ind w:left="1080"/>
      </w:pPr>
      <w:r>
        <w:t>Freenotes Music Instrument Area - $31,446</w:t>
      </w:r>
    </w:p>
    <w:p w:rsidR="00560533" w:rsidRDefault="00560533">
      <w:pPr>
        <w:pStyle w:val="NoSpacing"/>
        <w:numPr>
          <w:ilvl w:val="0"/>
          <w:numId w:val="4"/>
        </w:numPr>
        <w:ind w:left="1080"/>
      </w:pPr>
      <w:r>
        <w:t>Friendship Spinner  - $24,520</w:t>
      </w:r>
    </w:p>
    <w:p w:rsidR="00560533" w:rsidRDefault="00560533">
      <w:pPr>
        <w:pStyle w:val="NoSpacing"/>
        <w:numPr>
          <w:ilvl w:val="0"/>
          <w:numId w:val="4"/>
        </w:numPr>
        <w:ind w:left="1080"/>
        <w:rPr>
          <w:rFonts w:ascii="Times New Roman" w:hAnsi="Times New Roman" w:cs="Times New Roman"/>
        </w:rPr>
      </w:pPr>
      <w:r>
        <w:t>GFRC Bear and Balance Log - $21,752</w:t>
      </w:r>
    </w:p>
    <w:p w:rsidR="00560533" w:rsidRDefault="00560533">
      <w:pPr>
        <w:pStyle w:val="NoSpacing"/>
        <w:ind w:left="360"/>
        <w:rPr>
          <w:rFonts w:ascii="Times New Roman" w:hAnsi="Times New Roman" w:cs="Times New Roman"/>
        </w:rPr>
      </w:pPr>
    </w:p>
    <w:p w:rsidR="00560533" w:rsidRDefault="00560533">
      <w:pPr>
        <w:pStyle w:val="NoSpacing"/>
        <w:rPr>
          <w:b/>
          <w:bCs/>
        </w:rPr>
      </w:pPr>
      <w:r>
        <w:rPr>
          <w:b/>
          <w:bCs/>
        </w:rPr>
        <w:t xml:space="preserve">       Phase 4 - $51k</w:t>
      </w:r>
    </w:p>
    <w:p w:rsidR="00560533" w:rsidRDefault="00560533">
      <w:pPr>
        <w:pStyle w:val="NoSpacing"/>
        <w:numPr>
          <w:ilvl w:val="0"/>
          <w:numId w:val="5"/>
        </w:numPr>
        <w:ind w:left="1080"/>
      </w:pPr>
      <w:r>
        <w:t>Double Zip Line - $36,149</w:t>
      </w:r>
    </w:p>
    <w:p w:rsidR="00560533" w:rsidRDefault="00560533">
      <w:pPr>
        <w:pStyle w:val="NoSpacing"/>
        <w:numPr>
          <w:ilvl w:val="0"/>
          <w:numId w:val="5"/>
        </w:numPr>
        <w:ind w:left="1080"/>
      </w:pPr>
      <w:r>
        <w:t>Wood Mulch (75 yards) - $3,253</w:t>
      </w:r>
    </w:p>
    <w:p w:rsidR="00560533" w:rsidRDefault="00560533">
      <w:pPr>
        <w:pStyle w:val="NoSpacing"/>
        <w:numPr>
          <w:ilvl w:val="0"/>
          <w:numId w:val="5"/>
        </w:numPr>
        <w:ind w:left="1080"/>
      </w:pPr>
      <w:r>
        <w:t>Bonded Rubber - $9,471</w:t>
      </w:r>
    </w:p>
    <w:p w:rsidR="00560533" w:rsidRDefault="00560533">
      <w:pPr>
        <w:pStyle w:val="NoSpacing"/>
        <w:numPr>
          <w:ilvl w:val="0"/>
          <w:numId w:val="5"/>
        </w:numPr>
        <w:ind w:left="1080"/>
        <w:rPr>
          <w:rFonts w:ascii="Times New Roman" w:hAnsi="Times New Roman" w:cs="Times New Roman"/>
        </w:rPr>
      </w:pPr>
      <w:r>
        <w:t>Borders - $2,730</w:t>
      </w:r>
    </w:p>
    <w:p w:rsidR="00560533" w:rsidRDefault="00560533">
      <w:pPr>
        <w:pStyle w:val="NoSpacing"/>
        <w:rPr>
          <w:rFonts w:ascii="Times New Roman" w:hAnsi="Times New Roman" w:cs="Times New Roman"/>
        </w:rPr>
      </w:pPr>
    </w:p>
    <w:p w:rsidR="00560533" w:rsidRDefault="00560533">
      <w:pPr>
        <w:pStyle w:val="NoSpacing"/>
        <w:rPr>
          <w:rFonts w:ascii="Times New Roman" w:hAnsi="Times New Roman" w:cs="Times New Roman"/>
        </w:rPr>
      </w:pPr>
    </w:p>
    <w:p w:rsidR="00560533" w:rsidRDefault="00560533">
      <w:pPr>
        <w:pStyle w:val="NoSpacing"/>
        <w:rPr>
          <w:i/>
          <w:iCs/>
        </w:rPr>
      </w:pPr>
      <w:r>
        <w:rPr>
          <w:i/>
          <w:iCs/>
        </w:rPr>
        <w:t>Fencing (wood fence) estimated at $39k….still researching non-wood options</w:t>
      </w:r>
    </w:p>
    <w:p w:rsidR="00560533" w:rsidRDefault="00560533">
      <w:pPr>
        <w:pStyle w:val="NoSpacing"/>
        <w:rPr>
          <w:rFonts w:ascii="Times New Roman" w:hAnsi="Times New Roman" w:cs="Times New Roman"/>
        </w:rPr>
      </w:pPr>
    </w:p>
    <w:p w:rsidR="00560533" w:rsidRDefault="00560533">
      <w:pPr>
        <w:rPr>
          <w:rFonts w:ascii="Times New Roman" w:hAnsi="Times New Roman" w:cs="Times New Roman"/>
        </w:rPr>
      </w:pPr>
      <w:r>
        <w:rPr>
          <w:b/>
          <w:bCs/>
        </w:rPr>
        <w:t>Full Build Turnkey</w:t>
      </w:r>
      <w:r>
        <w:rPr>
          <w:rFonts w:ascii="Times New Roman" w:hAnsi="Times New Roman" w:cs="Times New Roman"/>
          <w:noProof/>
        </w:rPr>
        <w:pict>
          <v:shape id="Picture 4" o:spid="_x0000_i1052" type="#_x0000_t75" style="width:453.75pt;height:658.5pt;visibility:visible">
            <v:imagedata r:id="rId32" o:title=""/>
          </v:shape>
        </w:pict>
      </w:r>
    </w:p>
    <w:p w:rsidR="00560533" w:rsidRDefault="00560533">
      <w:pPr>
        <w:rPr>
          <w:b/>
          <w:bCs/>
        </w:rPr>
      </w:pPr>
      <w:r>
        <w:rPr>
          <w:b/>
          <w:bCs/>
        </w:rPr>
        <w:t>Partial Community Build</w:t>
      </w:r>
    </w:p>
    <w:p w:rsidR="00560533" w:rsidRDefault="0056053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Picture 5" o:spid="_x0000_i1053" type="#_x0000_t75" style="width:447.75pt;height:647.25pt;visibility:visible">
            <v:imagedata r:id="rId33" o:title=""/>
          </v:shape>
        </w:pict>
      </w:r>
    </w:p>
    <w:p w:rsidR="00560533" w:rsidRDefault="00560533">
      <w:pPr>
        <w:rPr>
          <w:b/>
          <w:bCs/>
        </w:rPr>
      </w:pPr>
      <w:r>
        <w:rPr>
          <w:b/>
          <w:bCs/>
        </w:rPr>
        <w:t>Full Community Build</w:t>
      </w:r>
    </w:p>
    <w:p w:rsidR="00560533" w:rsidRDefault="0056053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Picture 6" o:spid="_x0000_i1054" type="#_x0000_t75" style="width:450.75pt;height:646.5pt;visibility:visible">
            <v:imagedata r:id="rId34" o:title=""/>
          </v:shape>
        </w:pict>
      </w:r>
    </w:p>
    <w:p w:rsidR="00560533" w:rsidRDefault="00560533">
      <w:pPr>
        <w:pStyle w:val="Heading1"/>
        <w:rPr>
          <w:rFonts w:ascii="Times New Roman" w:hAnsi="Times New Roman" w:cs="Times New Roman"/>
        </w:rPr>
      </w:pPr>
      <w:bookmarkStart w:id="9" w:name="_Toc48814768"/>
      <w:r>
        <w:rPr>
          <w:rFonts w:ascii="Times New Roman" w:hAnsi="Times New Roman" w:cs="Times New Roman"/>
        </w:rPr>
        <w:t>Community Build Scenario – Construction Options</w:t>
      </w:r>
      <w:bookmarkEnd w:id="9"/>
    </w:p>
    <w:p w:rsidR="00560533" w:rsidRDefault="00560533">
      <w:pPr>
        <w:pStyle w:val="NoSpacing"/>
        <w:rPr>
          <w:rFonts w:ascii="Times New Roman" w:hAnsi="Times New Roman" w:cs="Times New Roman"/>
        </w:rPr>
      </w:pPr>
    </w:p>
    <w:p w:rsidR="00560533" w:rsidRDefault="00560533">
      <w:pPr>
        <w:pStyle w:val="NoSpacing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Picture 9" o:spid="_x0000_i1055" type="#_x0000_t75" style="width:467.25pt;height:568.5pt;visibility:visible">
            <v:imagedata r:id="rId35" o:title=""/>
          </v:shape>
        </w:pict>
      </w:r>
    </w:p>
    <w:p w:rsidR="00560533" w:rsidRDefault="0056053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560533" w:rsidRDefault="00560533">
      <w:pPr>
        <w:pStyle w:val="NoSpacing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Picture 10" o:spid="_x0000_i1056" type="#_x0000_t75" style="width:464.25pt;height:538.5pt;visibility:visible">
            <v:imagedata r:id="rId36" o:title=""/>
          </v:shape>
        </w:pict>
      </w:r>
    </w:p>
    <w:p w:rsidR="00560533" w:rsidRDefault="00560533">
      <w:pPr>
        <w:pStyle w:val="NoSpacing"/>
        <w:rPr>
          <w:rFonts w:ascii="Times New Roman" w:hAnsi="Times New Roman" w:cs="Times New Roman"/>
        </w:rPr>
      </w:pPr>
    </w:p>
    <w:p w:rsidR="00560533" w:rsidRDefault="0056053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560533" w:rsidRDefault="00560533">
      <w:pPr>
        <w:pStyle w:val="NoSpacing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Picture 11" o:spid="_x0000_i1057" type="#_x0000_t75" style="width:462.75pt;height:539.25pt;visibility:visible">
            <v:imagedata r:id="rId37" o:title=""/>
          </v:shape>
        </w:pict>
      </w:r>
    </w:p>
    <w:p w:rsidR="00560533" w:rsidRDefault="0056053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560533" w:rsidRDefault="00560533">
      <w:pPr>
        <w:pStyle w:val="NoSpacing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Picture 12" o:spid="_x0000_i1058" type="#_x0000_t75" style="width:456pt;height:646.5pt;visibility:visible">
            <v:imagedata r:id="rId38" o:title=""/>
          </v:shape>
        </w:pict>
      </w:r>
    </w:p>
    <w:p w:rsidR="00560533" w:rsidRDefault="00560533">
      <w:pPr>
        <w:pStyle w:val="NoSpacing"/>
        <w:rPr>
          <w:rFonts w:ascii="Times New Roman" w:hAnsi="Times New Roman" w:cs="Times New Roman"/>
        </w:rPr>
      </w:pPr>
    </w:p>
    <w:p w:rsidR="00560533" w:rsidRDefault="0056053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560533" w:rsidRDefault="00560533">
      <w:pPr>
        <w:pStyle w:val="Heading1"/>
        <w:rPr>
          <w:rFonts w:ascii="Times New Roman" w:hAnsi="Times New Roman" w:cs="Times New Roman"/>
        </w:rPr>
      </w:pPr>
      <w:bookmarkStart w:id="10" w:name="_Toc48814769"/>
      <w:r>
        <w:rPr>
          <w:rFonts w:ascii="Times New Roman" w:hAnsi="Times New Roman" w:cs="Times New Roman"/>
        </w:rPr>
        <w:t>Fundraising Projections</w:t>
      </w:r>
      <w:bookmarkEnd w:id="10"/>
    </w:p>
    <w:p w:rsidR="00560533" w:rsidRDefault="00560533">
      <w:pPr>
        <w:pStyle w:val="NoSpacing"/>
        <w:rPr>
          <w:rFonts w:ascii="Times New Roman" w:hAnsi="Times New Roman" w:cs="Times New Roman"/>
        </w:rPr>
      </w:pPr>
    </w:p>
    <w:p w:rsidR="00560533" w:rsidRDefault="00560533">
      <w:pPr>
        <w:pStyle w:val="NoSpacing"/>
        <w:rPr>
          <w:rFonts w:ascii="Times New Roman" w:hAnsi="Times New Roman" w:cs="Times New Roman"/>
        </w:rPr>
      </w:pPr>
    </w:p>
    <w:p w:rsidR="00560533" w:rsidRDefault="00560533">
      <w:pPr>
        <w:pStyle w:val="NoSpacing"/>
        <w:rPr>
          <w:rFonts w:ascii="Times New Roman" w:hAnsi="Times New Roman" w:cs="Times New Roman"/>
        </w:rPr>
      </w:pPr>
      <w:r>
        <w:t xml:space="preserve">Current Community Fundraising Balance:  </w:t>
      </w:r>
      <w:r>
        <w:rPr>
          <w:b/>
          <w:bCs/>
        </w:rPr>
        <w:t>$21</w:t>
      </w:r>
      <w:r>
        <w:rPr>
          <w:rFonts w:ascii="Times New Roman" w:hAnsi="Times New Roman" w:cs="Times New Roman"/>
          <w:b/>
          <w:bCs/>
        </w:rPr>
        <w:t>,</w:t>
      </w:r>
      <w:r>
        <w:rPr>
          <w:b/>
          <w:bCs/>
        </w:rPr>
        <w:t xml:space="preserve">220.23 </w:t>
      </w:r>
    </w:p>
    <w:p w:rsidR="00560533" w:rsidRDefault="00560533">
      <w:pPr>
        <w:pStyle w:val="NoSpacing"/>
        <w:rPr>
          <w:rFonts w:ascii="Times New Roman" w:hAnsi="Times New Roman" w:cs="Times New Roman"/>
        </w:rPr>
      </w:pPr>
    </w:p>
    <w:p w:rsidR="00560533" w:rsidRDefault="00560533">
      <w:pPr>
        <w:pStyle w:val="NoSpacing"/>
      </w:pPr>
      <w:r>
        <w:t>With Covid-19 restrictions and conditions, fundraising projections are subject to greater uncertainties:</w:t>
      </w:r>
    </w:p>
    <w:p w:rsidR="00560533" w:rsidRDefault="00560533">
      <w:pPr>
        <w:pStyle w:val="NoSpacing"/>
      </w:pPr>
    </w:p>
    <w:p w:rsidR="00560533" w:rsidRDefault="00560533">
      <w:pPr>
        <w:pStyle w:val="NoSpacing"/>
        <w:numPr>
          <w:ilvl w:val="0"/>
          <w:numId w:val="6"/>
        </w:numPr>
      </w:pPr>
      <w:r>
        <w:t>Limitations on gatherings and events (BBQ event, car shows, car washes, etc.)</w:t>
      </w:r>
    </w:p>
    <w:p w:rsidR="00560533" w:rsidRDefault="00560533">
      <w:pPr>
        <w:pStyle w:val="NoSpacing"/>
        <w:numPr>
          <w:ilvl w:val="0"/>
          <w:numId w:val="6"/>
        </w:numPr>
      </w:pPr>
      <w:r>
        <w:t>Potentially less funding available from corporate sponsors (slowdown in revenue and increased expenses)</w:t>
      </w:r>
    </w:p>
    <w:p w:rsidR="00560533" w:rsidRDefault="00560533">
      <w:pPr>
        <w:pStyle w:val="NoSpacing"/>
        <w:numPr>
          <w:ilvl w:val="0"/>
          <w:numId w:val="6"/>
        </w:numPr>
      </w:pPr>
      <w:r>
        <w:t>Potentially less funding available from individual donors (negative discretionary income impacts)</w:t>
      </w:r>
    </w:p>
    <w:p w:rsidR="00560533" w:rsidRDefault="00560533">
      <w:pPr>
        <w:pStyle w:val="NoSpacing"/>
        <w:rPr>
          <w:rFonts w:ascii="Times New Roman" w:hAnsi="Times New Roman" w:cs="Times New Roman"/>
        </w:rPr>
      </w:pPr>
    </w:p>
    <w:p w:rsidR="00560533" w:rsidRDefault="00560533">
      <w:pPr>
        <w:pStyle w:val="NoSpacing"/>
      </w:pPr>
      <w:r>
        <w:t>That said the Playground Build Group believes we can raise funds according to the estimate schedule below:</w:t>
      </w:r>
    </w:p>
    <w:p w:rsidR="00560533" w:rsidRDefault="00560533">
      <w:pPr>
        <w:pStyle w:val="NoSpacing"/>
      </w:pPr>
    </w:p>
    <w:p w:rsidR="00560533" w:rsidRDefault="00560533">
      <w:pPr>
        <w:pStyle w:val="NoSpacing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Picture 34" o:spid="_x0000_i1059" type="#_x0000_t75" style="width:443.25pt;height:6in;visibility:visible">
            <v:imagedata r:id="rId39" o:title=""/>
          </v:shape>
        </w:pict>
      </w:r>
    </w:p>
    <w:p w:rsidR="00560533" w:rsidRDefault="00560533">
      <w:pPr>
        <w:pStyle w:val="NoSpacing"/>
        <w:rPr>
          <w:rFonts w:ascii="Times New Roman" w:hAnsi="Times New Roman" w:cs="Times New Roman"/>
        </w:rPr>
      </w:pPr>
    </w:p>
    <w:p w:rsidR="00560533" w:rsidRDefault="00560533">
      <w:pPr>
        <w:pStyle w:val="NoSpacing"/>
        <w:rPr>
          <w:rFonts w:ascii="Times New Roman" w:hAnsi="Times New Roman" w:cs="Times New Roman"/>
        </w:rPr>
      </w:pPr>
      <w:r>
        <w:t>Note that we will explore funding in grants – we can begin the process of review, qualification, eligibility, and application with a final approved design.  We also believe we may find some material donations or discounts on materials such as mulch.</w:t>
      </w:r>
    </w:p>
    <w:sectPr w:rsidR="00560533" w:rsidSect="00560533">
      <w:pgSz w:w="12240" w:h="15840"/>
      <w:pgMar w:top="1152" w:right="864" w:bottom="864" w:left="864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845952"/>
    <w:multiLevelType w:val="hybridMultilevel"/>
    <w:tmpl w:val="DBFCF1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>
    <w:nsid w:val="15396A0F"/>
    <w:multiLevelType w:val="hybridMultilevel"/>
    <w:tmpl w:val="45229A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>
    <w:nsid w:val="286B4FB5"/>
    <w:multiLevelType w:val="hybridMultilevel"/>
    <w:tmpl w:val="406E48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>
    <w:nsid w:val="3FE6198A"/>
    <w:multiLevelType w:val="hybridMultilevel"/>
    <w:tmpl w:val="EB62AE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">
    <w:nsid w:val="47A71663"/>
    <w:multiLevelType w:val="hybridMultilevel"/>
    <w:tmpl w:val="BC6022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">
    <w:nsid w:val="712735C6"/>
    <w:multiLevelType w:val="hybridMultilevel"/>
    <w:tmpl w:val="614028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>
    <w:nsid w:val="79852978"/>
    <w:multiLevelType w:val="hybridMultilevel"/>
    <w:tmpl w:val="3EF485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6"/>
  </w:num>
  <w:num w:numId="2">
    <w:abstractNumId w:val="0"/>
  </w:num>
  <w:num w:numId="3">
    <w:abstractNumId w:val="1"/>
  </w:num>
  <w:num w:numId="4">
    <w:abstractNumId w:val="4"/>
  </w:num>
  <w:num w:numId="5">
    <w:abstractNumId w:val="5"/>
  </w:num>
  <w:num w:numId="6">
    <w:abstractNumId w:val="2"/>
  </w:num>
  <w:num w:numId="7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embedSystemFonts/>
  <w:defaultTabStop w:val="720"/>
  <w:doNotHyphenateCaps/>
  <w:characterSpacingControl w:val="doNotCompress"/>
  <w:doNotValidateAgainstSchema/>
  <w:doNotDemarcateInvalidXml/>
  <w:compat>
    <w:doNotBreakWrappedTables/>
    <w:doNotSnapToGridInCell/>
    <w:selectFldWithFirstOrLastChar/>
    <w:doNotWrapTextWithPunct/>
    <w:doNotUseEastAsianBreakRules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60533"/>
    <w:rsid w:val="0056053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nhideWhenUsed="0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Subtitle" w:semiHidden="0" w:uiPriority="11" w:unhideWhenUsed="0" w:qFormat="1"/>
    <w:lsdException w:name="Hyperlink" w:unhideWhenUsed="0"/>
    <w:lsdException w:name="Strong" w:semiHidden="0" w:uiPriority="22" w:unhideWhenUsed="0" w:qFormat="1"/>
    <w:lsdException w:name="Emphasis" w:semiHidden="0" w:uiPriority="20" w:unhideWhenUsed="0" w:qFormat="1"/>
    <w:lsdException w:name="Balloon Text" w:unhideWhenUsed="0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nhideWhenUsed="0" w:qFormat="1"/>
  </w:latentStyles>
  <w:style w:type="paragraph" w:default="1" w:styleId="Normal">
    <w:name w:val="Normal"/>
    <w:qFormat/>
    <w:pPr>
      <w:spacing w:after="200" w:line="276" w:lineRule="auto"/>
    </w:pPr>
    <w:rPr>
      <w:rFonts w:ascii="Calibri" w:hAnsi="Calibri" w:cs="Calibri"/>
    </w:rPr>
  </w:style>
  <w:style w:type="paragraph" w:styleId="Heading1">
    <w:name w:val="heading 1"/>
    <w:basedOn w:val="Normal"/>
    <w:next w:val="Normal"/>
    <w:link w:val="Heading1Char"/>
    <w:uiPriority w:val="99"/>
    <w:qFormat/>
    <w:pPr>
      <w:keepNext/>
      <w:keepLines/>
      <w:spacing w:before="480" w:after="0"/>
      <w:outlineLvl w:val="0"/>
    </w:pPr>
    <w:rPr>
      <w:rFonts w:ascii="Cambria" w:hAnsi="Cambria" w:cs="Cambria"/>
      <w:b/>
      <w:bCs/>
      <w:color w:val="365F91"/>
      <w:sz w:val="28"/>
      <w:szCs w:val="28"/>
    </w:rPr>
  </w:style>
  <w:style w:type="character" w:default="1" w:styleId="DefaultParagraphFont">
    <w:name w:val="Default Paragraph Font"/>
    <w:uiPriority w:val="99"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rPr>
      <w:rFonts w:ascii="Cambria" w:hAnsi="Cambria" w:cs="Cambria"/>
      <w:b/>
      <w:bCs/>
      <w:color w:val="365F91"/>
      <w:sz w:val="28"/>
      <w:szCs w:val="28"/>
    </w:rPr>
  </w:style>
  <w:style w:type="paragraph" w:styleId="NoSpacing">
    <w:name w:val="No Spacing"/>
    <w:uiPriority w:val="99"/>
    <w:qFormat/>
    <w:rPr>
      <w:rFonts w:ascii="Calibri" w:hAnsi="Calibri" w:cs="Calibri"/>
    </w:rPr>
  </w:style>
  <w:style w:type="paragraph" w:styleId="BalloonText">
    <w:name w:val="Balloon Text"/>
    <w:basedOn w:val="Normal"/>
    <w:link w:val="BalloonTextChar"/>
    <w:uiPriority w:val="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rPr>
      <w:rFonts w:ascii="Tahoma" w:hAnsi="Tahoma" w:cs="Tahoma"/>
      <w:sz w:val="16"/>
      <w:szCs w:val="16"/>
    </w:rPr>
  </w:style>
  <w:style w:type="paragraph" w:styleId="TOCHeading">
    <w:name w:val="TOC Heading"/>
    <w:basedOn w:val="Heading1"/>
    <w:next w:val="Normal"/>
    <w:uiPriority w:val="99"/>
    <w:qFormat/>
    <w:pPr>
      <w:outlineLvl w:val="9"/>
    </w:pPr>
    <w:rPr>
      <w:lang w:eastAsia="ja-JP"/>
    </w:rPr>
  </w:style>
  <w:style w:type="paragraph" w:styleId="TOC1">
    <w:name w:val="toc 1"/>
    <w:basedOn w:val="Normal"/>
    <w:next w:val="Normal"/>
    <w:autoRedefine/>
    <w:uiPriority w:val="99"/>
    <w:pPr>
      <w:spacing w:after="100"/>
    </w:pPr>
  </w:style>
  <w:style w:type="character" w:styleId="Hyperlink">
    <w:name w:val="Hyperlink"/>
    <w:basedOn w:val="DefaultParagraphFont"/>
    <w:uiPriority w:val="99"/>
    <w:rPr>
      <w:rFonts w:ascii="Times New Roman" w:hAnsi="Times New Roman" w:cs="Times New Roman"/>
      <w:color w:val="0000FF"/>
      <w:u w:val="single"/>
    </w:rPr>
  </w:style>
  <w:style w:type="paragraph" w:styleId="ListParagraph">
    <w:name w:val="List Paragraph"/>
    <w:basedOn w:val="Normal"/>
    <w:uiPriority w:val="99"/>
    <w:qFormat/>
    <w:pPr>
      <w:ind w:left="72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</TotalTime>
  <Pages>34</Pages>
  <Words>962</Words>
  <Characters>5488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macoz</dc:creator>
  <cp:keywords/>
  <dc:description/>
  <cp:lastModifiedBy>Al</cp:lastModifiedBy>
  <cp:revision>2</cp:revision>
  <dcterms:created xsi:type="dcterms:W3CDTF">2020-09-01T15:54:00Z</dcterms:created>
  <dcterms:modified xsi:type="dcterms:W3CDTF">2020-09-01T15:54:00Z</dcterms:modified>
</cp:coreProperties>
</file>